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60CF8" w14:textId="77777777" w:rsidR="00744C6D" w:rsidRPr="00D07349" w:rsidRDefault="00744C6D" w:rsidP="002F13A4">
      <w:pPr>
        <w:jc w:val="both"/>
        <w:rPr>
          <w:rFonts w:ascii="Arial" w:hAnsi="Arial" w:cs="Arial"/>
          <w:sz w:val="24"/>
          <w:szCs w:val="24"/>
          <w:lang w:val="es-MX"/>
        </w:rPr>
      </w:pPr>
    </w:p>
    <w:p w14:paraId="214C6D0C" w14:textId="5569E5C5" w:rsidR="00744C6D" w:rsidRDefault="0086388F" w:rsidP="002F13A4">
      <w:pPr>
        <w:jc w:val="both"/>
        <w:rPr>
          <w:rFonts w:ascii="Arial" w:hAnsi="Arial" w:cs="Arial"/>
          <w:sz w:val="24"/>
          <w:szCs w:val="24"/>
          <w:lang w:val="es-MX"/>
        </w:rPr>
      </w:pPr>
      <w:r w:rsidRPr="00D07349">
        <w:rPr>
          <w:rFonts w:ascii="Arial" w:hAnsi="Arial" w:cs="Arial"/>
          <w:sz w:val="24"/>
          <w:szCs w:val="24"/>
          <w:lang w:val="es-MX"/>
        </w:rPr>
        <w:t>Medellín,</w:t>
      </w:r>
      <w:r w:rsidR="00654076">
        <w:rPr>
          <w:rFonts w:ascii="Arial" w:hAnsi="Arial" w:cs="Arial"/>
          <w:sz w:val="24"/>
          <w:szCs w:val="24"/>
          <w:lang w:val="es-MX"/>
        </w:rPr>
        <w:t xml:space="preserve"> ______________de 2023</w:t>
      </w:r>
    </w:p>
    <w:p w14:paraId="5AA0A6BC" w14:textId="602950EA" w:rsidR="00654076" w:rsidRDefault="00654076" w:rsidP="002F13A4">
      <w:pPr>
        <w:jc w:val="both"/>
        <w:rPr>
          <w:rFonts w:ascii="Arial" w:hAnsi="Arial" w:cs="Arial"/>
          <w:sz w:val="24"/>
          <w:szCs w:val="24"/>
          <w:lang w:val="es-MX"/>
        </w:rPr>
      </w:pPr>
    </w:p>
    <w:p w14:paraId="2C11F9F3" w14:textId="3D8AC77B" w:rsidR="00654076" w:rsidRDefault="00654076" w:rsidP="002F13A4">
      <w:pPr>
        <w:jc w:val="both"/>
        <w:rPr>
          <w:rFonts w:ascii="Arial" w:hAnsi="Arial" w:cs="Arial"/>
          <w:sz w:val="24"/>
          <w:szCs w:val="24"/>
          <w:lang w:val="es-MX"/>
        </w:rPr>
      </w:pPr>
      <w:r>
        <w:rPr>
          <w:rFonts w:ascii="Arial" w:hAnsi="Arial" w:cs="Arial"/>
          <w:sz w:val="24"/>
          <w:szCs w:val="24"/>
          <w:lang w:val="es-MX"/>
        </w:rPr>
        <w:t>DOCTORA</w:t>
      </w:r>
    </w:p>
    <w:p w14:paraId="10138C55" w14:textId="77777777" w:rsidR="006B555A" w:rsidRDefault="006B555A" w:rsidP="002F13A4">
      <w:pPr>
        <w:jc w:val="both"/>
        <w:rPr>
          <w:rFonts w:ascii="Arial" w:hAnsi="Arial" w:cs="Arial"/>
          <w:sz w:val="24"/>
          <w:szCs w:val="24"/>
          <w:lang w:val="es-MX"/>
        </w:rPr>
      </w:pPr>
    </w:p>
    <w:p w14:paraId="2775587F" w14:textId="27FA455F" w:rsidR="00CE3FFD" w:rsidRDefault="00654076" w:rsidP="00654076">
      <w:pPr>
        <w:jc w:val="both"/>
        <w:rPr>
          <w:rFonts w:ascii="Arial" w:hAnsi="Arial" w:cs="Arial"/>
          <w:sz w:val="24"/>
          <w:szCs w:val="24"/>
          <w:lang w:val="es-MX"/>
        </w:rPr>
      </w:pPr>
      <w:r>
        <w:rPr>
          <w:rFonts w:ascii="Arial" w:hAnsi="Arial" w:cs="Arial"/>
          <w:sz w:val="24"/>
          <w:szCs w:val="24"/>
          <w:lang w:val="es-MX"/>
        </w:rPr>
        <w:t>SECRETARIA DE EDUCACIÓN DE_______</w:t>
      </w:r>
    </w:p>
    <w:p w14:paraId="6B0508A2" w14:textId="1EB398B4" w:rsidR="00CE3FFD" w:rsidRPr="00D07349" w:rsidRDefault="00654076" w:rsidP="002F13A4">
      <w:pPr>
        <w:pStyle w:val="Sinespaciado"/>
        <w:jc w:val="both"/>
        <w:rPr>
          <w:rFonts w:ascii="Arial" w:hAnsi="Arial" w:cs="Arial"/>
          <w:sz w:val="24"/>
          <w:szCs w:val="24"/>
          <w:lang w:val="es-MX"/>
        </w:rPr>
      </w:pPr>
      <w:r>
        <w:rPr>
          <w:rFonts w:ascii="Arial" w:hAnsi="Arial" w:cs="Arial"/>
          <w:sz w:val="24"/>
          <w:szCs w:val="24"/>
          <w:lang w:val="es-MX"/>
        </w:rPr>
        <w:t>OFICINA DE TALENTO HUMANO</w:t>
      </w:r>
    </w:p>
    <w:p w14:paraId="67A7E151" w14:textId="0AF03E18" w:rsidR="00744C6D" w:rsidRDefault="00744C6D" w:rsidP="00654076">
      <w:pPr>
        <w:pStyle w:val="Sinespaciado"/>
        <w:jc w:val="both"/>
        <w:rPr>
          <w:rFonts w:ascii="Arial" w:hAnsi="Arial" w:cs="Arial"/>
          <w:sz w:val="24"/>
          <w:szCs w:val="24"/>
          <w:lang w:val="es-MX"/>
        </w:rPr>
      </w:pPr>
    </w:p>
    <w:p w14:paraId="2C82F0D2" w14:textId="77777777" w:rsidR="00654076" w:rsidRPr="00D07349" w:rsidRDefault="00654076" w:rsidP="00654076">
      <w:pPr>
        <w:pStyle w:val="Sinespaciado"/>
        <w:jc w:val="both"/>
        <w:rPr>
          <w:rFonts w:ascii="Arial" w:hAnsi="Arial" w:cs="Arial"/>
          <w:sz w:val="24"/>
          <w:szCs w:val="24"/>
          <w:lang w:val="es-MX"/>
        </w:rPr>
      </w:pPr>
    </w:p>
    <w:p w14:paraId="2C13CA63" w14:textId="5F6A36A2" w:rsidR="0090308B" w:rsidRDefault="00654076" w:rsidP="002F13A4">
      <w:pPr>
        <w:ind w:left="851" w:hanging="709"/>
        <w:jc w:val="both"/>
        <w:rPr>
          <w:rFonts w:ascii="Arial" w:hAnsi="Arial" w:cs="Arial"/>
          <w:sz w:val="24"/>
          <w:szCs w:val="24"/>
          <w:lang w:val="es-MX"/>
        </w:rPr>
      </w:pPr>
      <w:r>
        <w:rPr>
          <w:rFonts w:ascii="Arial" w:hAnsi="Arial" w:cs="Arial"/>
          <w:sz w:val="24"/>
          <w:szCs w:val="24"/>
          <w:lang w:val="es-MX"/>
        </w:rPr>
        <w:t>ASUNTO:</w:t>
      </w:r>
      <w:r w:rsidR="0090308B">
        <w:rPr>
          <w:rFonts w:ascii="Arial" w:hAnsi="Arial" w:cs="Arial"/>
          <w:sz w:val="24"/>
          <w:szCs w:val="24"/>
          <w:lang w:val="es-MX"/>
        </w:rPr>
        <w:t xml:space="preserve">  </w:t>
      </w:r>
      <w:r w:rsidR="00744C6D" w:rsidRPr="00D07349">
        <w:rPr>
          <w:rFonts w:ascii="Arial" w:hAnsi="Arial" w:cs="Arial"/>
          <w:sz w:val="24"/>
          <w:szCs w:val="24"/>
          <w:lang w:val="es-MX"/>
        </w:rPr>
        <w:t xml:space="preserve">Petición </w:t>
      </w:r>
      <w:r>
        <w:rPr>
          <w:rFonts w:ascii="Arial" w:hAnsi="Arial" w:cs="Arial"/>
          <w:sz w:val="24"/>
          <w:szCs w:val="24"/>
          <w:lang w:val="es-MX"/>
        </w:rPr>
        <w:t xml:space="preserve">protección </w:t>
      </w:r>
      <w:r w:rsidR="00744C6D" w:rsidRPr="00D07349">
        <w:rPr>
          <w:rFonts w:ascii="Arial" w:hAnsi="Arial" w:cs="Arial"/>
          <w:sz w:val="24"/>
          <w:szCs w:val="24"/>
          <w:lang w:val="es-MX"/>
        </w:rPr>
        <w:t xml:space="preserve">estabilidad Laboral </w:t>
      </w:r>
      <w:r w:rsidR="00B102BB" w:rsidRPr="00D07349">
        <w:rPr>
          <w:rFonts w:ascii="Arial" w:hAnsi="Arial" w:cs="Arial"/>
          <w:sz w:val="24"/>
          <w:szCs w:val="24"/>
          <w:lang w:val="es-MX"/>
        </w:rPr>
        <w:t>Reforzada docente</w:t>
      </w:r>
      <w:r w:rsidR="00744C6D" w:rsidRPr="00D07349">
        <w:rPr>
          <w:rFonts w:ascii="Arial" w:hAnsi="Arial" w:cs="Arial"/>
          <w:sz w:val="24"/>
          <w:szCs w:val="24"/>
          <w:lang w:val="es-MX"/>
        </w:rPr>
        <w:t xml:space="preserve"> provisional </w:t>
      </w:r>
      <w:r w:rsidR="00497F23">
        <w:rPr>
          <w:rFonts w:ascii="Arial" w:hAnsi="Arial" w:cs="Arial"/>
          <w:sz w:val="24"/>
          <w:szCs w:val="24"/>
          <w:lang w:val="es-MX"/>
        </w:rPr>
        <w:t>por salud</w:t>
      </w:r>
    </w:p>
    <w:p w14:paraId="4E8112D1" w14:textId="77777777" w:rsidR="00CE3FFD" w:rsidRPr="00D07349" w:rsidRDefault="00CE3FFD" w:rsidP="002F13A4">
      <w:pPr>
        <w:ind w:left="851" w:hanging="709"/>
        <w:jc w:val="both"/>
        <w:rPr>
          <w:rFonts w:ascii="Arial" w:hAnsi="Arial" w:cs="Arial"/>
          <w:sz w:val="24"/>
          <w:szCs w:val="24"/>
          <w:lang w:val="es-MX"/>
        </w:rPr>
      </w:pPr>
    </w:p>
    <w:p w14:paraId="5F5D0991" w14:textId="7B5EDED0" w:rsidR="00744C6D" w:rsidRPr="00D07349" w:rsidRDefault="00654076" w:rsidP="002F13A4">
      <w:pPr>
        <w:jc w:val="both"/>
        <w:rPr>
          <w:rFonts w:ascii="Arial" w:hAnsi="Arial" w:cs="Arial"/>
          <w:sz w:val="24"/>
          <w:szCs w:val="24"/>
          <w:lang w:val="es-MX"/>
        </w:rPr>
      </w:pPr>
      <w:r>
        <w:rPr>
          <w:rFonts w:ascii="Arial" w:hAnsi="Arial" w:cs="Arial"/>
          <w:b/>
          <w:sz w:val="24"/>
          <w:szCs w:val="24"/>
          <w:lang w:val="es-MX"/>
        </w:rPr>
        <w:t>_________________</w:t>
      </w:r>
      <w:r w:rsidR="006A7C9F">
        <w:rPr>
          <w:rFonts w:ascii="Arial" w:hAnsi="Arial" w:cs="Arial"/>
          <w:sz w:val="24"/>
          <w:szCs w:val="24"/>
          <w:lang w:val="es-MX"/>
        </w:rPr>
        <w:t>.</w:t>
      </w:r>
      <w:r w:rsidR="00744C6D" w:rsidRPr="00D07349">
        <w:rPr>
          <w:rFonts w:ascii="Arial" w:hAnsi="Arial" w:cs="Arial"/>
          <w:sz w:val="24"/>
          <w:szCs w:val="24"/>
          <w:lang w:val="es-MX"/>
        </w:rPr>
        <w:t xml:space="preserve"> Identificad</w:t>
      </w:r>
      <w:r>
        <w:rPr>
          <w:rFonts w:ascii="Arial" w:hAnsi="Arial" w:cs="Arial"/>
          <w:sz w:val="24"/>
          <w:szCs w:val="24"/>
          <w:lang w:val="es-MX"/>
        </w:rPr>
        <w:t>_</w:t>
      </w:r>
      <w:r w:rsidR="00744C6D" w:rsidRPr="00D07349">
        <w:rPr>
          <w:rFonts w:ascii="Arial" w:hAnsi="Arial" w:cs="Arial"/>
          <w:sz w:val="24"/>
          <w:szCs w:val="24"/>
          <w:lang w:val="es-MX"/>
        </w:rPr>
        <w:t xml:space="preserve"> como aparece al pie de mi firma, en mi calidad de docente provisional </w:t>
      </w:r>
      <w:r>
        <w:rPr>
          <w:rFonts w:ascii="Arial" w:hAnsi="Arial" w:cs="Arial"/>
          <w:sz w:val="24"/>
          <w:szCs w:val="24"/>
          <w:lang w:val="es-MX"/>
        </w:rPr>
        <w:t xml:space="preserve">al servicio de la educación </w:t>
      </w:r>
      <w:proofErr w:type="spellStart"/>
      <w:r>
        <w:rPr>
          <w:rFonts w:ascii="Arial" w:hAnsi="Arial" w:cs="Arial"/>
          <w:sz w:val="24"/>
          <w:szCs w:val="24"/>
          <w:lang w:val="es-MX"/>
        </w:rPr>
        <w:t>de______________</w:t>
      </w:r>
      <w:r w:rsidR="00744C6D" w:rsidRPr="00D07349">
        <w:rPr>
          <w:rFonts w:ascii="Arial" w:hAnsi="Arial" w:cs="Arial"/>
          <w:sz w:val="24"/>
          <w:szCs w:val="24"/>
          <w:lang w:val="es-MX"/>
        </w:rPr>
        <w:t>del</w:t>
      </w:r>
      <w:proofErr w:type="spellEnd"/>
      <w:r w:rsidR="00744C6D" w:rsidRPr="00D07349">
        <w:rPr>
          <w:rFonts w:ascii="Arial" w:hAnsi="Arial" w:cs="Arial"/>
          <w:sz w:val="24"/>
          <w:szCs w:val="24"/>
          <w:lang w:val="es-MX"/>
        </w:rPr>
        <w:t xml:space="preserve"> municipio de </w:t>
      </w:r>
      <w:r>
        <w:rPr>
          <w:rFonts w:ascii="Arial" w:hAnsi="Arial" w:cs="Arial"/>
          <w:sz w:val="24"/>
          <w:szCs w:val="24"/>
          <w:lang w:val="es-MX"/>
        </w:rPr>
        <w:t>______</w:t>
      </w:r>
      <w:r w:rsidR="00744C6D" w:rsidRPr="00D07349">
        <w:rPr>
          <w:rFonts w:ascii="Arial" w:hAnsi="Arial" w:cs="Arial"/>
          <w:sz w:val="24"/>
          <w:szCs w:val="24"/>
          <w:lang w:val="es-MX"/>
        </w:rPr>
        <w:t>,</w:t>
      </w:r>
      <w:r>
        <w:rPr>
          <w:rFonts w:ascii="Arial" w:hAnsi="Arial" w:cs="Arial"/>
          <w:sz w:val="24"/>
          <w:szCs w:val="24"/>
          <w:lang w:val="es-MX"/>
        </w:rPr>
        <w:t xml:space="preserve"> en </w:t>
      </w:r>
      <w:r w:rsidR="00B102BB">
        <w:rPr>
          <w:rFonts w:ascii="Arial" w:hAnsi="Arial" w:cs="Arial"/>
          <w:sz w:val="24"/>
          <w:szCs w:val="24"/>
          <w:lang w:val="es-MX"/>
        </w:rPr>
        <w:t xml:space="preserve">uso </w:t>
      </w:r>
      <w:r w:rsidR="00B102BB" w:rsidRPr="00D07349">
        <w:rPr>
          <w:rFonts w:ascii="Arial" w:hAnsi="Arial" w:cs="Arial"/>
          <w:sz w:val="24"/>
          <w:szCs w:val="24"/>
          <w:lang w:val="es-MX"/>
        </w:rPr>
        <w:t>del</w:t>
      </w:r>
      <w:r w:rsidR="00744C6D" w:rsidRPr="00D07349">
        <w:rPr>
          <w:rFonts w:ascii="Arial" w:hAnsi="Arial" w:cs="Arial"/>
          <w:sz w:val="24"/>
          <w:szCs w:val="24"/>
          <w:lang w:val="es-MX"/>
        </w:rPr>
        <w:t xml:space="preserve"> Derecho de Petición consagrado en el art. 23</w:t>
      </w:r>
      <w:r w:rsidR="0090308B">
        <w:rPr>
          <w:rFonts w:ascii="Arial" w:hAnsi="Arial" w:cs="Arial"/>
          <w:sz w:val="24"/>
          <w:szCs w:val="24"/>
          <w:lang w:val="es-MX"/>
        </w:rPr>
        <w:t xml:space="preserve"> de</w:t>
      </w:r>
      <w:r>
        <w:rPr>
          <w:rFonts w:ascii="Arial" w:hAnsi="Arial" w:cs="Arial"/>
          <w:sz w:val="24"/>
          <w:szCs w:val="24"/>
          <w:lang w:val="es-MX"/>
        </w:rPr>
        <w:t xml:space="preserve"> nuestra constitución </w:t>
      </w:r>
      <w:r w:rsidR="009463AF">
        <w:rPr>
          <w:rFonts w:ascii="Arial" w:hAnsi="Arial" w:cs="Arial"/>
          <w:sz w:val="24"/>
          <w:szCs w:val="24"/>
          <w:lang w:val="es-MX"/>
        </w:rPr>
        <w:t>,</w:t>
      </w:r>
      <w:r>
        <w:rPr>
          <w:rFonts w:ascii="Arial" w:hAnsi="Arial" w:cs="Arial"/>
          <w:sz w:val="24"/>
          <w:szCs w:val="24"/>
          <w:lang w:val="es-MX"/>
        </w:rPr>
        <w:t>al igual que el</w:t>
      </w:r>
      <w:r w:rsidR="00744C6D" w:rsidRPr="00D07349">
        <w:rPr>
          <w:rFonts w:ascii="Arial" w:hAnsi="Arial" w:cs="Arial"/>
          <w:sz w:val="24"/>
          <w:szCs w:val="24"/>
          <w:lang w:val="es-MX"/>
        </w:rPr>
        <w:t xml:space="preserve"> </w:t>
      </w:r>
      <w:r>
        <w:rPr>
          <w:rFonts w:ascii="Arial" w:hAnsi="Arial" w:cs="Arial"/>
          <w:sz w:val="24"/>
          <w:szCs w:val="24"/>
          <w:lang w:val="es-MX"/>
        </w:rPr>
        <w:t xml:space="preserve">artículo </w:t>
      </w:r>
      <w:r w:rsidR="00744C6D" w:rsidRPr="00D07349">
        <w:rPr>
          <w:rFonts w:ascii="Arial" w:hAnsi="Arial" w:cs="Arial"/>
          <w:sz w:val="24"/>
          <w:szCs w:val="24"/>
          <w:lang w:val="es-MX"/>
        </w:rPr>
        <w:t xml:space="preserve">13 y </w:t>
      </w:r>
      <w:proofErr w:type="spellStart"/>
      <w:r w:rsidR="00744C6D" w:rsidRPr="00D07349">
        <w:rPr>
          <w:rFonts w:ascii="Arial" w:hAnsi="Arial" w:cs="Arial"/>
          <w:sz w:val="24"/>
          <w:szCs w:val="24"/>
          <w:lang w:val="es-MX"/>
        </w:rPr>
        <w:t>ss</w:t>
      </w:r>
      <w:proofErr w:type="spellEnd"/>
      <w:r w:rsidR="00744C6D" w:rsidRPr="00D07349">
        <w:rPr>
          <w:rFonts w:ascii="Arial" w:hAnsi="Arial" w:cs="Arial"/>
          <w:sz w:val="24"/>
          <w:szCs w:val="24"/>
          <w:lang w:val="es-MX"/>
        </w:rPr>
        <w:t xml:space="preserve"> del </w:t>
      </w:r>
      <w:r>
        <w:rPr>
          <w:rFonts w:ascii="Arial" w:hAnsi="Arial" w:cs="Arial"/>
          <w:sz w:val="24"/>
          <w:szCs w:val="24"/>
          <w:lang w:val="es-MX"/>
        </w:rPr>
        <w:t xml:space="preserve">código contencioso administrativo, lo mismo que ley </w:t>
      </w:r>
      <w:r w:rsidR="00744C6D" w:rsidRPr="00D07349">
        <w:rPr>
          <w:rFonts w:ascii="Arial" w:hAnsi="Arial" w:cs="Arial"/>
          <w:sz w:val="24"/>
          <w:szCs w:val="24"/>
          <w:lang w:val="es-MX"/>
        </w:rPr>
        <w:t xml:space="preserve">  1755 del 2015, </w:t>
      </w:r>
      <w:r w:rsidR="00B102BB">
        <w:rPr>
          <w:rFonts w:ascii="Arial" w:hAnsi="Arial" w:cs="Arial"/>
          <w:sz w:val="24"/>
          <w:szCs w:val="24"/>
          <w:lang w:val="es-MX"/>
        </w:rPr>
        <w:t xml:space="preserve">el artículo 25, 48, 49 y 53 de la constitución, </w:t>
      </w:r>
      <w:r>
        <w:rPr>
          <w:rFonts w:ascii="Arial" w:hAnsi="Arial" w:cs="Arial"/>
          <w:sz w:val="24"/>
          <w:szCs w:val="24"/>
          <w:lang w:val="es-MX"/>
        </w:rPr>
        <w:t>como también la ley 790 de 2002, la ley 1955 de 2019, , el decreto 1415 de 2021,</w:t>
      </w:r>
      <w:r w:rsidR="00246FE8">
        <w:rPr>
          <w:rFonts w:ascii="Arial" w:hAnsi="Arial" w:cs="Arial"/>
          <w:sz w:val="24"/>
          <w:szCs w:val="24"/>
          <w:lang w:val="es-MX"/>
        </w:rPr>
        <w:t xml:space="preserve"> solicito protección de estabilidad laboral docente por s</w:t>
      </w:r>
      <w:r w:rsidR="002A1ED3">
        <w:rPr>
          <w:rFonts w:ascii="Arial" w:hAnsi="Arial" w:cs="Arial"/>
          <w:sz w:val="24"/>
          <w:szCs w:val="24"/>
          <w:lang w:val="es-MX"/>
        </w:rPr>
        <w:t>ituación de salud</w:t>
      </w:r>
      <w:r w:rsidR="00246FE8">
        <w:rPr>
          <w:rFonts w:ascii="Arial" w:hAnsi="Arial" w:cs="Arial"/>
          <w:sz w:val="24"/>
          <w:szCs w:val="24"/>
          <w:lang w:val="es-MX"/>
        </w:rPr>
        <w:t>, lo que fundamento con los siguientes hechos:</w:t>
      </w:r>
    </w:p>
    <w:p w14:paraId="0F44EA14" w14:textId="77777777" w:rsidR="00744C6D" w:rsidRPr="00D07349" w:rsidRDefault="00744C6D" w:rsidP="002F13A4">
      <w:pPr>
        <w:jc w:val="both"/>
        <w:rPr>
          <w:rFonts w:ascii="Arial" w:hAnsi="Arial" w:cs="Arial"/>
          <w:b/>
          <w:bCs/>
          <w:sz w:val="24"/>
          <w:szCs w:val="24"/>
          <w:lang w:val="es-MX"/>
        </w:rPr>
      </w:pPr>
    </w:p>
    <w:p w14:paraId="3D21D7FD" w14:textId="1A62C93D" w:rsidR="00744C6D" w:rsidRDefault="00744C6D" w:rsidP="00B76868">
      <w:pPr>
        <w:jc w:val="center"/>
        <w:rPr>
          <w:rFonts w:ascii="Arial" w:hAnsi="Arial" w:cs="Arial"/>
          <w:b/>
          <w:bCs/>
          <w:sz w:val="24"/>
          <w:szCs w:val="24"/>
          <w:lang w:val="es-MX"/>
        </w:rPr>
      </w:pPr>
      <w:r w:rsidRPr="00D07349">
        <w:rPr>
          <w:rFonts w:ascii="Arial" w:hAnsi="Arial" w:cs="Arial"/>
          <w:b/>
          <w:bCs/>
          <w:sz w:val="24"/>
          <w:szCs w:val="24"/>
          <w:lang w:val="es-MX"/>
        </w:rPr>
        <w:t>HECHOS</w:t>
      </w:r>
    </w:p>
    <w:p w14:paraId="5ACEF0DD" w14:textId="421AB528" w:rsidR="00246FE8" w:rsidRPr="00246FE8" w:rsidRDefault="00246FE8" w:rsidP="00246FE8">
      <w:pPr>
        <w:pStyle w:val="Prrafodelista"/>
        <w:numPr>
          <w:ilvl w:val="0"/>
          <w:numId w:val="6"/>
        </w:numPr>
        <w:rPr>
          <w:rFonts w:ascii="Verdana" w:hAnsi="Verdana" w:cs="Arial"/>
        </w:rPr>
      </w:pPr>
      <w:r w:rsidRPr="00246FE8">
        <w:rPr>
          <w:rFonts w:ascii="Verdana" w:hAnsi="Verdana" w:cs="Arial"/>
        </w:rPr>
        <w:t>Soy docente estatal al servicio de la educación del _______ de Antioquia en _______</w:t>
      </w:r>
    </w:p>
    <w:p w14:paraId="09E78DC7" w14:textId="0EA872AF" w:rsidR="00246FE8" w:rsidRDefault="00246FE8" w:rsidP="00246FE8">
      <w:pPr>
        <w:pStyle w:val="Prrafodelista"/>
        <w:numPr>
          <w:ilvl w:val="0"/>
          <w:numId w:val="6"/>
        </w:numPr>
        <w:spacing w:after="0" w:line="240" w:lineRule="auto"/>
        <w:jc w:val="both"/>
        <w:rPr>
          <w:rFonts w:ascii="Arial" w:hAnsi="Arial" w:cs="Arial"/>
        </w:rPr>
      </w:pPr>
      <w:r w:rsidRPr="000176B4">
        <w:rPr>
          <w:rFonts w:ascii="Arial" w:hAnsi="Arial" w:cs="Arial"/>
        </w:rPr>
        <w:t>Fui nombrad</w:t>
      </w:r>
      <w:r>
        <w:rPr>
          <w:rFonts w:ascii="Arial" w:hAnsi="Arial" w:cs="Arial"/>
        </w:rPr>
        <w:t>_</w:t>
      </w:r>
      <w:r w:rsidRPr="000176B4">
        <w:rPr>
          <w:rFonts w:ascii="Arial" w:hAnsi="Arial" w:cs="Arial"/>
        </w:rPr>
        <w:t xml:space="preserve"> como docente en Provisionalidad, adscrito a la </w:t>
      </w:r>
      <w:proofErr w:type="gramStart"/>
      <w:r w:rsidRPr="000176B4">
        <w:rPr>
          <w:rFonts w:ascii="Arial" w:hAnsi="Arial" w:cs="Arial"/>
        </w:rPr>
        <w:t>Secretaria</w:t>
      </w:r>
      <w:proofErr w:type="gramEnd"/>
      <w:r w:rsidRPr="000176B4">
        <w:rPr>
          <w:rFonts w:ascii="Arial" w:hAnsi="Arial" w:cs="Arial"/>
        </w:rPr>
        <w:t xml:space="preserve"> de Educación de </w:t>
      </w:r>
      <w:r>
        <w:rPr>
          <w:rFonts w:ascii="Arial" w:hAnsi="Arial" w:cs="Arial"/>
        </w:rPr>
        <w:t>_______</w:t>
      </w:r>
      <w:r w:rsidRPr="000176B4">
        <w:rPr>
          <w:rFonts w:ascii="Arial" w:hAnsi="Arial" w:cs="Arial"/>
        </w:rPr>
        <w:t xml:space="preserve">, </w:t>
      </w:r>
      <w:r>
        <w:rPr>
          <w:rFonts w:ascii="Arial" w:hAnsi="Arial" w:cs="Arial"/>
        </w:rPr>
        <w:t xml:space="preserve">el ____ de ______ </w:t>
      </w:r>
      <w:proofErr w:type="spellStart"/>
      <w:r>
        <w:rPr>
          <w:rFonts w:ascii="Arial" w:hAnsi="Arial" w:cs="Arial"/>
        </w:rPr>
        <w:t>de</w:t>
      </w:r>
      <w:proofErr w:type="spellEnd"/>
      <w:r>
        <w:rPr>
          <w:rFonts w:ascii="Arial" w:hAnsi="Arial" w:cs="Arial"/>
        </w:rPr>
        <w:t xml:space="preserve"> 20____ </w:t>
      </w:r>
      <w:r w:rsidRPr="000176B4">
        <w:rPr>
          <w:rFonts w:ascii="Arial" w:hAnsi="Arial" w:cs="Arial"/>
        </w:rPr>
        <w:t>para</w:t>
      </w:r>
      <w:r>
        <w:rPr>
          <w:rFonts w:ascii="Arial" w:hAnsi="Arial" w:cs="Arial"/>
        </w:rPr>
        <w:t xml:space="preserve"> la IE________</w:t>
      </w:r>
    </w:p>
    <w:p w14:paraId="6F445CBE" w14:textId="77777777" w:rsidR="00246FE8" w:rsidRDefault="00246FE8" w:rsidP="00246FE8">
      <w:pPr>
        <w:pStyle w:val="Prrafodelista"/>
        <w:spacing w:after="0" w:line="240" w:lineRule="auto"/>
        <w:jc w:val="both"/>
        <w:rPr>
          <w:rFonts w:ascii="Arial" w:hAnsi="Arial" w:cs="Arial"/>
        </w:rPr>
      </w:pPr>
    </w:p>
    <w:p w14:paraId="788C52D2" w14:textId="7D8FC92D" w:rsidR="00246FE8" w:rsidRPr="000176B4" w:rsidRDefault="00246FE8" w:rsidP="00246FE8">
      <w:pPr>
        <w:pStyle w:val="Prrafodelista"/>
        <w:numPr>
          <w:ilvl w:val="0"/>
          <w:numId w:val="6"/>
        </w:numPr>
        <w:spacing w:after="0" w:line="240" w:lineRule="auto"/>
        <w:jc w:val="both"/>
        <w:rPr>
          <w:rFonts w:ascii="Arial" w:hAnsi="Arial" w:cs="Arial"/>
        </w:rPr>
      </w:pPr>
      <w:r>
        <w:rPr>
          <w:rFonts w:ascii="Arial" w:hAnsi="Arial" w:cs="Arial"/>
        </w:rPr>
        <w:t xml:space="preserve">En el momento laboro en la </w:t>
      </w:r>
      <w:proofErr w:type="spellStart"/>
      <w:r>
        <w:rPr>
          <w:rFonts w:ascii="Arial" w:hAnsi="Arial" w:cs="Arial"/>
        </w:rPr>
        <w:t>IE______DE___DE____en</w:t>
      </w:r>
      <w:proofErr w:type="spellEnd"/>
      <w:r>
        <w:rPr>
          <w:rFonts w:ascii="Arial" w:hAnsi="Arial" w:cs="Arial"/>
        </w:rPr>
        <w:t xml:space="preserve"> el área de________</w:t>
      </w:r>
    </w:p>
    <w:p w14:paraId="1336CBCF" w14:textId="1AD1F150" w:rsidR="00246FE8" w:rsidRDefault="00246FE8" w:rsidP="00246FE8">
      <w:pPr>
        <w:pStyle w:val="Prrafodelista"/>
        <w:jc w:val="both"/>
        <w:rPr>
          <w:rFonts w:ascii="Arial" w:hAnsi="Arial" w:cs="Arial"/>
        </w:rPr>
      </w:pPr>
    </w:p>
    <w:p w14:paraId="032343FC" w14:textId="77777777" w:rsidR="00246FE8" w:rsidRPr="000176B4" w:rsidRDefault="00246FE8" w:rsidP="00246FE8">
      <w:pPr>
        <w:pStyle w:val="Prrafodelista"/>
        <w:jc w:val="both"/>
        <w:rPr>
          <w:rFonts w:ascii="Arial" w:hAnsi="Arial" w:cs="Arial"/>
        </w:rPr>
      </w:pPr>
    </w:p>
    <w:p w14:paraId="634D5071" w14:textId="338339BF" w:rsidR="00246FE8" w:rsidRPr="000176B4" w:rsidRDefault="00246FE8" w:rsidP="00246FE8">
      <w:pPr>
        <w:pStyle w:val="Prrafodelista"/>
        <w:numPr>
          <w:ilvl w:val="0"/>
          <w:numId w:val="6"/>
        </w:numPr>
        <w:spacing w:after="0" w:line="240" w:lineRule="auto"/>
        <w:jc w:val="both"/>
        <w:rPr>
          <w:rFonts w:ascii="Arial" w:hAnsi="Arial" w:cs="Arial"/>
        </w:rPr>
      </w:pPr>
      <w:r w:rsidRPr="000176B4">
        <w:rPr>
          <w:rFonts w:ascii="Arial" w:hAnsi="Arial" w:cs="Arial"/>
        </w:rPr>
        <w:t>Allí llevo laborando</w:t>
      </w:r>
      <w:r>
        <w:rPr>
          <w:rFonts w:ascii="Arial" w:hAnsi="Arial" w:cs="Arial"/>
        </w:rPr>
        <w:t>_______</w:t>
      </w:r>
      <w:r w:rsidRPr="000176B4">
        <w:rPr>
          <w:rFonts w:ascii="Arial" w:hAnsi="Arial" w:cs="Arial"/>
        </w:rPr>
        <w:t xml:space="preserve"> AÑOS </w:t>
      </w:r>
    </w:p>
    <w:p w14:paraId="2813DB24" w14:textId="77777777" w:rsidR="00246FE8" w:rsidRPr="000176B4" w:rsidRDefault="00246FE8" w:rsidP="00246FE8">
      <w:pPr>
        <w:jc w:val="both"/>
        <w:rPr>
          <w:rFonts w:ascii="Arial" w:hAnsi="Arial" w:cs="Arial"/>
        </w:rPr>
      </w:pPr>
    </w:p>
    <w:p w14:paraId="1CCAB09F" w14:textId="18BB8C3B" w:rsidR="00246FE8" w:rsidRDefault="00246FE8" w:rsidP="00246FE8">
      <w:pPr>
        <w:pStyle w:val="Prrafodelista"/>
        <w:numPr>
          <w:ilvl w:val="0"/>
          <w:numId w:val="6"/>
        </w:numPr>
        <w:spacing w:after="0" w:line="240" w:lineRule="auto"/>
        <w:jc w:val="both"/>
        <w:rPr>
          <w:rFonts w:ascii="Arial" w:hAnsi="Arial" w:cs="Arial"/>
        </w:rPr>
      </w:pPr>
      <w:r w:rsidRPr="000176B4">
        <w:rPr>
          <w:rFonts w:ascii="Arial" w:hAnsi="Arial" w:cs="Arial"/>
        </w:rPr>
        <w:t>Soy LICENCIAD</w:t>
      </w:r>
      <w:r>
        <w:rPr>
          <w:rFonts w:ascii="Arial" w:hAnsi="Arial" w:cs="Arial"/>
        </w:rPr>
        <w:t>_</w:t>
      </w:r>
      <w:r w:rsidRPr="000176B4">
        <w:rPr>
          <w:rFonts w:ascii="Arial" w:hAnsi="Arial" w:cs="Arial"/>
        </w:rPr>
        <w:t xml:space="preserve"> EN</w:t>
      </w:r>
      <w:r>
        <w:rPr>
          <w:rFonts w:ascii="Arial" w:hAnsi="Arial" w:cs="Arial"/>
        </w:rPr>
        <w:t>________</w:t>
      </w:r>
      <w:r w:rsidRPr="000176B4">
        <w:rPr>
          <w:rFonts w:ascii="Arial" w:hAnsi="Arial" w:cs="Arial"/>
        </w:rPr>
        <w:t xml:space="preserve"> </w:t>
      </w:r>
      <w:proofErr w:type="spellStart"/>
      <w:r w:rsidRPr="000176B4">
        <w:rPr>
          <w:rFonts w:ascii="Arial" w:hAnsi="Arial" w:cs="Arial"/>
        </w:rPr>
        <w:t>EN</w:t>
      </w:r>
      <w:proofErr w:type="spellEnd"/>
      <w:r w:rsidRPr="000176B4">
        <w:rPr>
          <w:rFonts w:ascii="Arial" w:hAnsi="Arial" w:cs="Arial"/>
        </w:rPr>
        <w:t xml:space="preserve"> </w:t>
      </w:r>
      <w:r>
        <w:rPr>
          <w:rFonts w:ascii="Arial" w:hAnsi="Arial" w:cs="Arial"/>
        </w:rPr>
        <w:t>________,</w:t>
      </w:r>
      <w:r w:rsidRPr="000176B4">
        <w:rPr>
          <w:rFonts w:ascii="Arial" w:hAnsi="Arial" w:cs="Arial"/>
        </w:rPr>
        <w:t xml:space="preserve"> EN GRADO EN EL ESCALAFÒN </w:t>
      </w:r>
      <w:r>
        <w:rPr>
          <w:rFonts w:ascii="Arial" w:hAnsi="Arial" w:cs="Arial"/>
        </w:rPr>
        <w:t>____</w:t>
      </w:r>
    </w:p>
    <w:p w14:paraId="795B32FA" w14:textId="77777777" w:rsidR="00246FE8" w:rsidRPr="00246FE8" w:rsidRDefault="00246FE8" w:rsidP="00246FE8">
      <w:pPr>
        <w:pStyle w:val="Prrafodelista"/>
        <w:rPr>
          <w:rFonts w:ascii="Arial" w:hAnsi="Arial" w:cs="Arial"/>
        </w:rPr>
      </w:pPr>
    </w:p>
    <w:p w14:paraId="4F210DC9" w14:textId="46F533D2" w:rsidR="00246FE8" w:rsidRDefault="00246FE8" w:rsidP="00246FE8">
      <w:pPr>
        <w:pStyle w:val="Prrafodelista"/>
        <w:numPr>
          <w:ilvl w:val="0"/>
          <w:numId w:val="6"/>
        </w:numPr>
        <w:spacing w:after="0" w:line="240" w:lineRule="auto"/>
        <w:jc w:val="both"/>
        <w:rPr>
          <w:rFonts w:ascii="Arial" w:hAnsi="Arial" w:cs="Arial"/>
        </w:rPr>
      </w:pPr>
      <w:r w:rsidRPr="00246FE8">
        <w:rPr>
          <w:rFonts w:ascii="Arial" w:hAnsi="Arial" w:cs="Arial"/>
        </w:rPr>
        <w:t xml:space="preserve"> </w:t>
      </w:r>
      <w:r>
        <w:rPr>
          <w:rFonts w:ascii="Arial" w:hAnsi="Arial" w:cs="Arial"/>
        </w:rPr>
        <w:t>S</w:t>
      </w:r>
      <w:r w:rsidRPr="00246FE8">
        <w:rPr>
          <w:rFonts w:ascii="Arial" w:hAnsi="Arial" w:cs="Arial"/>
        </w:rPr>
        <w:t>oy</w:t>
      </w:r>
      <w:r>
        <w:rPr>
          <w:rFonts w:ascii="Arial" w:hAnsi="Arial" w:cs="Arial"/>
        </w:rPr>
        <w:t>______</w:t>
      </w:r>
      <w:r w:rsidRPr="00246FE8">
        <w:rPr>
          <w:rFonts w:ascii="Arial" w:hAnsi="Arial" w:cs="Arial"/>
        </w:rPr>
        <w:t xml:space="preserve"> cabeza de hogar, toda vez que vivo con</w:t>
      </w:r>
      <w:r>
        <w:rPr>
          <w:rFonts w:ascii="Arial" w:hAnsi="Arial" w:cs="Arial"/>
        </w:rPr>
        <w:t>______</w:t>
      </w:r>
      <w:r w:rsidRPr="00246FE8">
        <w:rPr>
          <w:rFonts w:ascii="Arial" w:hAnsi="Arial" w:cs="Arial"/>
        </w:rPr>
        <w:t xml:space="preserve"> que </w:t>
      </w:r>
      <w:r>
        <w:rPr>
          <w:rFonts w:ascii="Arial" w:hAnsi="Arial" w:cs="Arial"/>
        </w:rPr>
        <w:t>es______</w:t>
      </w:r>
      <w:r w:rsidRPr="00246FE8">
        <w:rPr>
          <w:rFonts w:ascii="Arial" w:hAnsi="Arial" w:cs="Arial"/>
        </w:rPr>
        <w:t xml:space="preserve">   quien está completamente a mi cargo</w:t>
      </w:r>
      <w:r w:rsidR="00D232CE">
        <w:rPr>
          <w:rFonts w:ascii="Arial" w:hAnsi="Arial" w:cs="Arial"/>
        </w:rPr>
        <w:t xml:space="preserve"> y por </w:t>
      </w:r>
      <w:proofErr w:type="spellStart"/>
      <w:r w:rsidR="00D232CE">
        <w:rPr>
          <w:rFonts w:ascii="Arial" w:hAnsi="Arial" w:cs="Arial"/>
        </w:rPr>
        <w:t>ser______y</w:t>
      </w:r>
      <w:proofErr w:type="spellEnd"/>
      <w:r w:rsidR="00D232CE">
        <w:rPr>
          <w:rFonts w:ascii="Arial" w:hAnsi="Arial" w:cs="Arial"/>
        </w:rPr>
        <w:t xml:space="preserve"> </w:t>
      </w:r>
      <w:proofErr w:type="spellStart"/>
      <w:r w:rsidR="00D232CE">
        <w:rPr>
          <w:rFonts w:ascii="Arial" w:hAnsi="Arial" w:cs="Arial"/>
        </w:rPr>
        <w:t>estar____está</w:t>
      </w:r>
      <w:proofErr w:type="spellEnd"/>
      <w:r w:rsidR="00D232CE">
        <w:rPr>
          <w:rFonts w:ascii="Arial" w:hAnsi="Arial" w:cs="Arial"/>
        </w:rPr>
        <w:t xml:space="preserve"> imposibilitada para laborar.</w:t>
      </w:r>
    </w:p>
    <w:p w14:paraId="565BB17D" w14:textId="77777777" w:rsidR="00D232CE" w:rsidRPr="00D232CE" w:rsidRDefault="00D232CE" w:rsidP="00D232CE">
      <w:pPr>
        <w:pStyle w:val="Prrafodelista"/>
        <w:rPr>
          <w:rFonts w:ascii="Arial" w:hAnsi="Arial" w:cs="Arial"/>
        </w:rPr>
      </w:pPr>
    </w:p>
    <w:p w14:paraId="47D1CABE" w14:textId="4D41026D" w:rsidR="00D232CE" w:rsidRDefault="00D232CE" w:rsidP="00246FE8">
      <w:pPr>
        <w:pStyle w:val="Prrafodelista"/>
        <w:numPr>
          <w:ilvl w:val="0"/>
          <w:numId w:val="6"/>
        </w:numPr>
        <w:spacing w:after="0" w:line="240" w:lineRule="auto"/>
        <w:jc w:val="both"/>
        <w:rPr>
          <w:rFonts w:ascii="Arial" w:hAnsi="Arial" w:cs="Arial"/>
        </w:rPr>
      </w:pPr>
      <w:r>
        <w:rPr>
          <w:rFonts w:ascii="Arial" w:hAnsi="Arial" w:cs="Arial"/>
        </w:rPr>
        <w:lastRenderedPageBreak/>
        <w:t>Toda mi familia depende económicamente mi salario como provisional.</w:t>
      </w:r>
    </w:p>
    <w:p w14:paraId="2B3B34D1" w14:textId="77777777" w:rsidR="00246FE8" w:rsidRPr="00246FE8" w:rsidRDefault="00246FE8" w:rsidP="00246FE8">
      <w:pPr>
        <w:pStyle w:val="Prrafodelista"/>
        <w:rPr>
          <w:rFonts w:ascii="Arial" w:hAnsi="Arial" w:cs="Arial"/>
        </w:rPr>
      </w:pPr>
    </w:p>
    <w:p w14:paraId="44C49315" w14:textId="3A1B5D43" w:rsidR="006A7C9F" w:rsidRPr="00246FE8" w:rsidRDefault="00246FE8" w:rsidP="002F13A4">
      <w:pPr>
        <w:pStyle w:val="Prrafodelista"/>
        <w:numPr>
          <w:ilvl w:val="0"/>
          <w:numId w:val="6"/>
        </w:numPr>
        <w:spacing w:after="0" w:line="240" w:lineRule="auto"/>
        <w:jc w:val="both"/>
        <w:rPr>
          <w:rFonts w:ascii="Arial" w:hAnsi="Arial" w:cs="Arial"/>
        </w:rPr>
      </w:pPr>
      <w:r>
        <w:rPr>
          <w:rFonts w:ascii="Arial" w:hAnsi="Arial" w:cs="Arial"/>
          <w:b/>
          <w:bCs/>
          <w:sz w:val="24"/>
          <w:szCs w:val="24"/>
          <w:lang w:val="es-MX"/>
        </w:rPr>
        <w:t xml:space="preserve">En el momento </w:t>
      </w:r>
      <w:proofErr w:type="spellStart"/>
      <w:r>
        <w:rPr>
          <w:rFonts w:ascii="Arial" w:hAnsi="Arial" w:cs="Arial"/>
          <w:b/>
          <w:bCs/>
          <w:sz w:val="24"/>
          <w:szCs w:val="24"/>
          <w:lang w:val="es-MX"/>
        </w:rPr>
        <w:t>tengo______la</w:t>
      </w:r>
      <w:proofErr w:type="spellEnd"/>
      <w:r>
        <w:rPr>
          <w:rFonts w:ascii="Arial" w:hAnsi="Arial" w:cs="Arial"/>
          <w:b/>
          <w:bCs/>
          <w:sz w:val="24"/>
          <w:szCs w:val="24"/>
          <w:lang w:val="es-MX"/>
        </w:rPr>
        <w:t xml:space="preserve"> edad </w:t>
      </w:r>
      <w:proofErr w:type="spellStart"/>
      <w:r>
        <w:rPr>
          <w:rFonts w:ascii="Arial" w:hAnsi="Arial" w:cs="Arial"/>
          <w:b/>
          <w:bCs/>
          <w:sz w:val="24"/>
          <w:szCs w:val="24"/>
          <w:lang w:val="es-MX"/>
        </w:rPr>
        <w:t>de______años</w:t>
      </w:r>
      <w:proofErr w:type="spellEnd"/>
      <w:r>
        <w:rPr>
          <w:rFonts w:ascii="Arial" w:hAnsi="Arial" w:cs="Arial"/>
          <w:b/>
          <w:bCs/>
          <w:sz w:val="24"/>
          <w:szCs w:val="24"/>
          <w:lang w:val="es-MX"/>
        </w:rPr>
        <w:t xml:space="preserve">, toda vez que nací </w:t>
      </w:r>
      <w:proofErr w:type="spellStart"/>
      <w:r>
        <w:rPr>
          <w:rFonts w:ascii="Arial" w:hAnsi="Arial" w:cs="Arial"/>
          <w:b/>
          <w:bCs/>
          <w:sz w:val="24"/>
          <w:szCs w:val="24"/>
          <w:lang w:val="es-MX"/>
        </w:rPr>
        <w:t>el___de</w:t>
      </w:r>
      <w:proofErr w:type="spellEnd"/>
      <w:r>
        <w:rPr>
          <w:rFonts w:ascii="Arial" w:hAnsi="Arial" w:cs="Arial"/>
          <w:b/>
          <w:bCs/>
          <w:sz w:val="24"/>
          <w:szCs w:val="24"/>
          <w:lang w:val="es-MX"/>
        </w:rPr>
        <w:t xml:space="preserve"> ____de _____</w:t>
      </w:r>
      <w:r w:rsidR="002F13A4" w:rsidRPr="00246FE8">
        <w:rPr>
          <w:rFonts w:ascii="Arial" w:hAnsi="Arial" w:cs="Arial"/>
          <w:b/>
          <w:bCs/>
          <w:sz w:val="24"/>
          <w:szCs w:val="24"/>
          <w:lang w:val="es-MX"/>
        </w:rPr>
        <w:t xml:space="preserve"> </w:t>
      </w:r>
    </w:p>
    <w:p w14:paraId="46D5B8F1" w14:textId="5206F7BF" w:rsidR="00246FE8" w:rsidRDefault="00246FE8" w:rsidP="00246FE8">
      <w:pPr>
        <w:spacing w:after="0" w:line="240" w:lineRule="auto"/>
        <w:jc w:val="both"/>
        <w:rPr>
          <w:rFonts w:ascii="Arial" w:hAnsi="Arial" w:cs="Arial"/>
        </w:rPr>
      </w:pPr>
    </w:p>
    <w:p w14:paraId="705B46A8" w14:textId="15F80A21" w:rsidR="00D232CE" w:rsidRDefault="00D232CE" w:rsidP="00D232CE">
      <w:pPr>
        <w:pStyle w:val="Prrafodelista"/>
        <w:numPr>
          <w:ilvl w:val="0"/>
          <w:numId w:val="6"/>
        </w:numPr>
        <w:spacing w:after="0" w:line="240" w:lineRule="auto"/>
        <w:jc w:val="both"/>
        <w:rPr>
          <w:rFonts w:ascii="Arial" w:hAnsi="Arial" w:cs="Arial"/>
        </w:rPr>
      </w:pPr>
      <w:proofErr w:type="gramStart"/>
      <w:r>
        <w:rPr>
          <w:rFonts w:ascii="Arial" w:hAnsi="Arial" w:cs="Arial"/>
        </w:rPr>
        <w:t>Además</w:t>
      </w:r>
      <w:proofErr w:type="gramEnd"/>
      <w:r>
        <w:rPr>
          <w:rFonts w:ascii="Arial" w:hAnsi="Arial" w:cs="Arial"/>
        </w:rPr>
        <w:t xml:space="preserve"> sufro </w:t>
      </w:r>
      <w:proofErr w:type="spellStart"/>
      <w:r>
        <w:rPr>
          <w:rFonts w:ascii="Arial" w:hAnsi="Arial" w:cs="Arial"/>
        </w:rPr>
        <w:t>de___________________y</w:t>
      </w:r>
      <w:proofErr w:type="spellEnd"/>
      <w:r>
        <w:rPr>
          <w:rFonts w:ascii="Arial" w:hAnsi="Arial" w:cs="Arial"/>
        </w:rPr>
        <w:t xml:space="preserve"> en tratamiento médico permanente.</w:t>
      </w:r>
    </w:p>
    <w:p w14:paraId="64B72B6F" w14:textId="77777777" w:rsidR="00497F23" w:rsidRPr="00497F23" w:rsidRDefault="00497F23" w:rsidP="00497F23">
      <w:pPr>
        <w:pStyle w:val="Prrafodelista"/>
        <w:rPr>
          <w:rFonts w:ascii="Arial" w:hAnsi="Arial" w:cs="Arial"/>
        </w:rPr>
      </w:pPr>
    </w:p>
    <w:p w14:paraId="0B708954" w14:textId="77777777" w:rsidR="00497F23" w:rsidRDefault="00497F23" w:rsidP="00497F23">
      <w:pPr>
        <w:pStyle w:val="Prrafodelista"/>
        <w:numPr>
          <w:ilvl w:val="0"/>
          <w:numId w:val="6"/>
        </w:numPr>
        <w:spacing w:after="0" w:line="240" w:lineRule="auto"/>
        <w:jc w:val="both"/>
        <w:rPr>
          <w:rFonts w:ascii="Arial" w:hAnsi="Arial" w:cs="Arial"/>
        </w:rPr>
      </w:pPr>
      <w:r>
        <w:rPr>
          <w:rFonts w:ascii="Arial" w:hAnsi="Arial" w:cs="Arial"/>
        </w:rPr>
        <w:t>Por lo anterior, me encuentro en tratamiento médico permanente.</w:t>
      </w:r>
    </w:p>
    <w:p w14:paraId="67A94B35" w14:textId="724B79CF" w:rsidR="00497F23" w:rsidRDefault="00497F23" w:rsidP="00497F23">
      <w:pPr>
        <w:pStyle w:val="Prrafodelista"/>
        <w:numPr>
          <w:ilvl w:val="0"/>
          <w:numId w:val="6"/>
        </w:numPr>
        <w:spacing w:after="0" w:line="240" w:lineRule="auto"/>
        <w:jc w:val="both"/>
        <w:rPr>
          <w:rFonts w:ascii="Arial" w:hAnsi="Arial" w:cs="Arial"/>
        </w:rPr>
      </w:pPr>
      <w:r>
        <w:rPr>
          <w:rFonts w:ascii="Arial" w:hAnsi="Arial" w:cs="Arial"/>
        </w:rPr>
        <w:t xml:space="preserve">Es decir, que tengo una enfermedad que está en tratamiento atendido por mi entidad prestadora de mi salud como docente y las otras enfermedades que la adquirí al servicio de la educación </w:t>
      </w:r>
      <w:r>
        <w:rPr>
          <w:rFonts w:ascii="Arial" w:hAnsi="Arial" w:cs="Arial"/>
        </w:rPr>
        <w:t>de_______________</w:t>
      </w:r>
    </w:p>
    <w:p w14:paraId="7A9ECC5F" w14:textId="77777777" w:rsidR="00D232CE" w:rsidRPr="00D232CE" w:rsidRDefault="00D232CE" w:rsidP="00D232CE">
      <w:pPr>
        <w:pStyle w:val="Prrafodelista"/>
        <w:rPr>
          <w:rFonts w:ascii="Arial" w:hAnsi="Arial" w:cs="Arial"/>
        </w:rPr>
      </w:pPr>
    </w:p>
    <w:p w14:paraId="2C455370" w14:textId="6DC679EE" w:rsidR="00D232CE" w:rsidRDefault="00D232CE" w:rsidP="00D232CE">
      <w:pPr>
        <w:pStyle w:val="Prrafodelista"/>
        <w:numPr>
          <w:ilvl w:val="0"/>
          <w:numId w:val="6"/>
        </w:numPr>
        <w:spacing w:after="0" w:line="240" w:lineRule="auto"/>
        <w:jc w:val="both"/>
        <w:rPr>
          <w:rFonts w:ascii="Arial" w:hAnsi="Arial" w:cs="Arial"/>
        </w:rPr>
      </w:pPr>
      <w:r>
        <w:rPr>
          <w:rFonts w:ascii="Arial" w:hAnsi="Arial" w:cs="Arial"/>
        </w:rPr>
        <w:t xml:space="preserve">Como se puede deducir, soy persona en estado de debilidad manifiesta y por lo tanto persona objeto de protección con la figura de la estabilidad laboral reforzada tal como lo regula y ordena la ley 361 de </w:t>
      </w:r>
      <w:r w:rsidR="00B102BB">
        <w:rPr>
          <w:rFonts w:ascii="Arial" w:hAnsi="Arial" w:cs="Arial"/>
        </w:rPr>
        <w:t>1997, la</w:t>
      </w:r>
      <w:r>
        <w:rPr>
          <w:rFonts w:ascii="Arial" w:hAnsi="Arial" w:cs="Arial"/>
        </w:rPr>
        <w:t xml:space="preserve"> ley 790 de 2002, la ley 1955 de 2019, el decreto 1415 de 2021 y un sinnúmero de sentencias de la honrable corte constitucional, la honrable corte suprema de justicia y el honorable consejo de estado.</w:t>
      </w:r>
    </w:p>
    <w:p w14:paraId="6BC876D3" w14:textId="7997D7E4" w:rsidR="00D232CE" w:rsidRDefault="00D232CE" w:rsidP="00D232CE">
      <w:pPr>
        <w:pStyle w:val="Prrafodelista"/>
        <w:rPr>
          <w:rFonts w:ascii="Arial" w:hAnsi="Arial" w:cs="Arial"/>
        </w:rPr>
      </w:pPr>
    </w:p>
    <w:p w14:paraId="51425025" w14:textId="62E4210B" w:rsidR="00D232CE" w:rsidRPr="00D232CE" w:rsidRDefault="00D232CE" w:rsidP="00D232CE">
      <w:pPr>
        <w:pStyle w:val="Prrafodelista"/>
        <w:jc w:val="center"/>
        <w:rPr>
          <w:rFonts w:ascii="Arial" w:hAnsi="Arial" w:cs="Arial"/>
          <w:b/>
          <w:bCs/>
        </w:rPr>
      </w:pPr>
      <w:r w:rsidRPr="00D232CE">
        <w:rPr>
          <w:rFonts w:ascii="Arial" w:hAnsi="Arial" w:cs="Arial"/>
          <w:b/>
          <w:bCs/>
        </w:rPr>
        <w:t>CONSIDERACIONES JURÍDICAS</w:t>
      </w:r>
    </w:p>
    <w:p w14:paraId="16D45B8A" w14:textId="77777777" w:rsidR="00D232CE" w:rsidRPr="00D232CE" w:rsidRDefault="00D232CE" w:rsidP="00D232CE">
      <w:pPr>
        <w:spacing w:after="0" w:line="240" w:lineRule="auto"/>
        <w:jc w:val="both"/>
        <w:rPr>
          <w:rFonts w:ascii="Arial" w:hAnsi="Arial" w:cs="Arial"/>
        </w:rPr>
      </w:pPr>
    </w:p>
    <w:p w14:paraId="4F4453F0" w14:textId="77777777" w:rsidR="00D232CE" w:rsidRDefault="00D232CE" w:rsidP="00D232CE">
      <w:pPr>
        <w:pStyle w:val="Prrafodelista"/>
        <w:numPr>
          <w:ilvl w:val="0"/>
          <w:numId w:val="5"/>
        </w:numPr>
        <w:ind w:left="993"/>
        <w:jc w:val="both"/>
        <w:rPr>
          <w:rFonts w:ascii="Arial" w:hAnsi="Arial" w:cs="Arial"/>
          <w:sz w:val="24"/>
          <w:szCs w:val="24"/>
          <w:lang w:val="es-MX"/>
        </w:rPr>
      </w:pPr>
      <w:r w:rsidRPr="00173CF2">
        <w:rPr>
          <w:rFonts w:ascii="Arial" w:hAnsi="Arial" w:cs="Arial"/>
          <w:sz w:val="24"/>
          <w:szCs w:val="24"/>
          <w:lang w:val="es-MX"/>
        </w:rPr>
        <w:t>El artículo 12 de la Ley 790/02, el cual lleva por Título “Protección Especial”, estableció que “ De conformidad con la reglamentación que establezca el Gobierno nacional, no podrán ser retirados del servicio en el desarrollo del Programa de Renovación de la Administración Pública las madres</w:t>
      </w:r>
      <w:r>
        <w:rPr>
          <w:rFonts w:ascii="Arial" w:hAnsi="Arial" w:cs="Arial"/>
          <w:sz w:val="24"/>
          <w:szCs w:val="24"/>
          <w:lang w:val="es-MX"/>
        </w:rPr>
        <w:t xml:space="preserve"> y padres </w:t>
      </w:r>
      <w:r w:rsidRPr="00173CF2">
        <w:rPr>
          <w:rFonts w:ascii="Arial" w:hAnsi="Arial" w:cs="Arial"/>
          <w:sz w:val="24"/>
          <w:szCs w:val="24"/>
          <w:lang w:val="es-MX"/>
        </w:rPr>
        <w:t xml:space="preserve"> cabeza de familia sin alternativa económica, </w:t>
      </w:r>
      <w:r w:rsidRPr="00497F23">
        <w:rPr>
          <w:rFonts w:ascii="Arial" w:hAnsi="Arial" w:cs="Arial"/>
          <w:b/>
          <w:bCs/>
          <w:sz w:val="24"/>
          <w:szCs w:val="24"/>
          <w:lang w:val="es-MX"/>
        </w:rPr>
        <w:t>las personas con limitación física, mental, visual o auditiva</w:t>
      </w:r>
      <w:r w:rsidRPr="00173CF2">
        <w:rPr>
          <w:rFonts w:ascii="Arial" w:hAnsi="Arial" w:cs="Arial"/>
          <w:sz w:val="24"/>
          <w:szCs w:val="24"/>
          <w:lang w:val="es-MX"/>
        </w:rPr>
        <w:t>, y los servidores que cumplan con la totalidad de los requisitos, ,edad y tiempo de servicios, para disfrutar de la pensión de jubilación o de vejez en el término de tres (3)años contados a partir de la promulgación de la presente  ley”.</w:t>
      </w:r>
    </w:p>
    <w:p w14:paraId="0B54F422" w14:textId="77777777" w:rsidR="00D232CE" w:rsidRDefault="00D232CE" w:rsidP="00D232CE">
      <w:pPr>
        <w:pStyle w:val="Prrafodelista"/>
        <w:ind w:left="993"/>
        <w:jc w:val="both"/>
        <w:rPr>
          <w:rFonts w:ascii="Arial" w:hAnsi="Arial" w:cs="Arial"/>
          <w:sz w:val="24"/>
          <w:szCs w:val="24"/>
          <w:lang w:val="es-MX"/>
        </w:rPr>
      </w:pPr>
    </w:p>
    <w:p w14:paraId="5DBBDC87" w14:textId="4BF1DEC3" w:rsidR="00B102BB" w:rsidRDefault="00D232CE" w:rsidP="00B102BB">
      <w:pPr>
        <w:pStyle w:val="Prrafodelista"/>
        <w:ind w:left="993"/>
        <w:jc w:val="both"/>
        <w:rPr>
          <w:rFonts w:ascii="Arial" w:hAnsi="Arial" w:cs="Arial"/>
          <w:b/>
          <w:sz w:val="24"/>
          <w:szCs w:val="24"/>
          <w:lang w:val="es-MX"/>
        </w:rPr>
      </w:pPr>
      <w:r w:rsidRPr="0083581B">
        <w:rPr>
          <w:rFonts w:ascii="Arial" w:hAnsi="Arial" w:cs="Arial"/>
          <w:sz w:val="24"/>
          <w:szCs w:val="24"/>
          <w:lang w:val="es-MX"/>
        </w:rPr>
        <w:t xml:space="preserve">El Artículo anterior fue declarado EXEQUIBLE por la Honorable Corte Constitucional mediante la </w:t>
      </w:r>
      <w:r w:rsidRPr="0083581B">
        <w:rPr>
          <w:rFonts w:ascii="Arial" w:hAnsi="Arial" w:cs="Arial"/>
          <w:b/>
          <w:bCs/>
          <w:sz w:val="24"/>
          <w:szCs w:val="24"/>
          <w:lang w:val="es-MX"/>
        </w:rPr>
        <w:t>Sentencia C-044 de 2004,</w:t>
      </w:r>
      <w:r w:rsidRPr="0083581B">
        <w:rPr>
          <w:rFonts w:ascii="Arial" w:hAnsi="Arial" w:cs="Arial"/>
          <w:sz w:val="24"/>
          <w:szCs w:val="24"/>
          <w:lang w:val="es-MX"/>
        </w:rPr>
        <w:t xml:space="preserve"> en la cual determinó que la protección contenida en la norma revisada se hace </w:t>
      </w:r>
      <w:r w:rsidRPr="00B76868">
        <w:rPr>
          <w:rFonts w:ascii="Arial" w:hAnsi="Arial" w:cs="Arial"/>
          <w:b/>
          <w:sz w:val="24"/>
          <w:szCs w:val="24"/>
          <w:lang w:val="es-MX"/>
        </w:rPr>
        <w:t>extensiva</w:t>
      </w:r>
      <w:r w:rsidRPr="0083581B">
        <w:rPr>
          <w:rFonts w:ascii="Arial" w:hAnsi="Arial" w:cs="Arial"/>
          <w:sz w:val="24"/>
          <w:szCs w:val="24"/>
          <w:lang w:val="es-MX"/>
        </w:rPr>
        <w:t xml:space="preserve"> de igual manera </w:t>
      </w:r>
      <w:r w:rsidRPr="00721C3F">
        <w:rPr>
          <w:rFonts w:ascii="Arial" w:hAnsi="Arial" w:cs="Arial"/>
          <w:b/>
          <w:sz w:val="24"/>
          <w:szCs w:val="24"/>
          <w:lang w:val="es-MX"/>
        </w:rPr>
        <w:t>a los padres cabeza de familia.</w:t>
      </w:r>
    </w:p>
    <w:p w14:paraId="18FBAE0B" w14:textId="77777777" w:rsidR="00B102BB" w:rsidRPr="00B102BB" w:rsidRDefault="00B102BB" w:rsidP="00B102BB">
      <w:pPr>
        <w:pStyle w:val="Prrafodelista"/>
        <w:ind w:left="993"/>
        <w:jc w:val="both"/>
        <w:rPr>
          <w:rFonts w:ascii="Arial" w:hAnsi="Arial" w:cs="Arial"/>
          <w:b/>
          <w:sz w:val="24"/>
          <w:szCs w:val="24"/>
          <w:lang w:val="es-MX"/>
        </w:rPr>
      </w:pPr>
    </w:p>
    <w:p w14:paraId="0A2D6ECA" w14:textId="497832E7" w:rsidR="00D232CE" w:rsidRDefault="00D232CE" w:rsidP="00D232CE">
      <w:pPr>
        <w:pStyle w:val="Prrafodelista"/>
        <w:numPr>
          <w:ilvl w:val="0"/>
          <w:numId w:val="5"/>
        </w:numPr>
        <w:tabs>
          <w:tab w:val="left" w:pos="1440"/>
        </w:tabs>
        <w:jc w:val="both"/>
        <w:rPr>
          <w:rFonts w:ascii="Arial" w:hAnsi="Arial" w:cs="Arial"/>
          <w:sz w:val="24"/>
          <w:szCs w:val="24"/>
          <w:lang w:val="es-MX"/>
        </w:rPr>
      </w:pPr>
      <w:r w:rsidRPr="00C31F2D">
        <w:rPr>
          <w:rFonts w:ascii="Arial" w:hAnsi="Arial" w:cs="Arial"/>
          <w:sz w:val="24"/>
          <w:szCs w:val="24"/>
          <w:lang w:val="es-MX"/>
        </w:rPr>
        <w:t>El</w:t>
      </w:r>
      <w:r w:rsidR="00C16010">
        <w:rPr>
          <w:rFonts w:ascii="Arial" w:hAnsi="Arial" w:cs="Arial"/>
          <w:sz w:val="24"/>
          <w:szCs w:val="24"/>
          <w:lang w:val="es-MX"/>
        </w:rPr>
        <w:t xml:space="preserve"> decreto 1415 de 2021, </w:t>
      </w:r>
      <w:r w:rsidRPr="00C31F2D">
        <w:rPr>
          <w:rFonts w:ascii="Arial" w:hAnsi="Arial" w:cs="Arial"/>
          <w:sz w:val="24"/>
          <w:szCs w:val="24"/>
          <w:lang w:val="es-MX"/>
        </w:rPr>
        <w:t xml:space="preserve">del 4 de noviembre expedido por el DEPARTAMENTO ADMINISTRATIVO DE LA FUNCIÓN PÚBLICA, que modificó el artículo 2.2.12.1.2.2 del Decreto 1083 de 2015 y, que además de estipular  las causales de protección para hacer efectiva la estabilidad laboral de que trata el artículo anterior, indicó, que los organismos y entidades que modifiquen sus plantas de personal permanente o temporal respetarán las </w:t>
      </w:r>
      <w:r w:rsidRPr="00C31F2D">
        <w:rPr>
          <w:rFonts w:ascii="Arial" w:hAnsi="Arial" w:cs="Arial"/>
          <w:sz w:val="24"/>
          <w:szCs w:val="24"/>
          <w:lang w:val="es-MX"/>
        </w:rPr>
        <w:lastRenderedPageBreak/>
        <w:t>reglas definidas en los literales a ,  b, c y d del artículo 1</w:t>
      </w:r>
      <w:r>
        <w:rPr>
          <w:rFonts w:ascii="Arial" w:hAnsi="Arial" w:cs="Arial"/>
          <w:sz w:val="24"/>
          <w:szCs w:val="24"/>
          <w:lang w:val="es-MX"/>
        </w:rPr>
        <w:t>° del Decreto 1415.</w:t>
      </w:r>
    </w:p>
    <w:p w14:paraId="359292B9" w14:textId="3F019071" w:rsidR="00C16010" w:rsidRDefault="00C16010" w:rsidP="00C16010">
      <w:pPr>
        <w:pStyle w:val="NormalWeb"/>
        <w:numPr>
          <w:ilvl w:val="0"/>
          <w:numId w:val="5"/>
        </w:numPr>
        <w:shd w:val="clear" w:color="auto" w:fill="FFFFFF"/>
        <w:spacing w:before="0" w:beforeAutospacing="0"/>
        <w:rPr>
          <w:rFonts w:ascii="Work Sans" w:hAnsi="Work Sans"/>
          <w:color w:val="333333"/>
          <w:sz w:val="25"/>
          <w:szCs w:val="25"/>
        </w:rPr>
      </w:pPr>
      <w:r>
        <w:rPr>
          <w:rFonts w:ascii="Work Sans" w:hAnsi="Work Sans"/>
          <w:color w:val="333333"/>
          <w:sz w:val="25"/>
          <w:szCs w:val="25"/>
        </w:rPr>
        <w:t>RTÍCULO </w:t>
      </w:r>
      <w:bookmarkStart w:id="0" w:name="1"/>
      <w:r>
        <w:rPr>
          <w:rFonts w:ascii="Work Sans" w:hAnsi="Work Sans"/>
          <w:color w:val="333333"/>
          <w:sz w:val="25"/>
          <w:szCs w:val="25"/>
        </w:rPr>
        <w:t> </w:t>
      </w:r>
      <w:bookmarkEnd w:id="0"/>
      <w:r>
        <w:rPr>
          <w:rFonts w:ascii="Work Sans" w:hAnsi="Work Sans"/>
          <w:color w:val="333333"/>
          <w:sz w:val="25"/>
          <w:szCs w:val="25"/>
        </w:rPr>
        <w:t>1. Modificar el artículo </w:t>
      </w:r>
      <w:hyperlink r:id="rId7" w:anchor="2.2.12.1.2.2" w:history="1">
        <w:r>
          <w:rPr>
            <w:rStyle w:val="Hipervnculo"/>
            <w:rFonts w:ascii="Work Sans" w:hAnsi="Work Sans"/>
            <w:color w:val="007BFF"/>
            <w:sz w:val="25"/>
            <w:szCs w:val="25"/>
          </w:rPr>
          <w:t>2.2.12.1.2.2</w:t>
        </w:r>
      </w:hyperlink>
      <w:r>
        <w:rPr>
          <w:rFonts w:ascii="Work Sans" w:hAnsi="Work Sans"/>
          <w:color w:val="333333"/>
          <w:sz w:val="25"/>
          <w:szCs w:val="25"/>
        </w:rPr>
        <w:t> del Decreto 1083 de 2015, el cual quedará así:</w:t>
      </w:r>
    </w:p>
    <w:p w14:paraId="3A0F03E9" w14:textId="77777777" w:rsidR="00C16010" w:rsidRPr="00C16010" w:rsidRDefault="00C16010" w:rsidP="00C16010">
      <w:pPr>
        <w:pStyle w:val="NormalWeb"/>
        <w:shd w:val="clear" w:color="auto" w:fill="FFFFFF"/>
        <w:spacing w:before="0" w:beforeAutospacing="0"/>
        <w:ind w:left="1800"/>
        <w:rPr>
          <w:rFonts w:ascii="Work Sans" w:hAnsi="Work Sans"/>
          <w:color w:val="333333"/>
          <w:sz w:val="25"/>
          <w:szCs w:val="25"/>
        </w:rPr>
      </w:pPr>
    </w:p>
    <w:p w14:paraId="3032416A" w14:textId="2CA39937" w:rsidR="00C16010" w:rsidRPr="00C16010" w:rsidRDefault="00C16010" w:rsidP="00C16010">
      <w:pPr>
        <w:pStyle w:val="NormalWeb"/>
        <w:numPr>
          <w:ilvl w:val="0"/>
          <w:numId w:val="5"/>
        </w:numPr>
        <w:shd w:val="clear" w:color="auto" w:fill="FFFFFF"/>
        <w:spacing w:before="0" w:beforeAutospacing="0"/>
        <w:rPr>
          <w:rFonts w:ascii="Work Sans" w:hAnsi="Work Sans"/>
          <w:color w:val="333333"/>
          <w:sz w:val="25"/>
          <w:szCs w:val="25"/>
        </w:rPr>
      </w:pPr>
      <w:r>
        <w:rPr>
          <w:rFonts w:ascii="Work Sans" w:hAnsi="Work Sans"/>
          <w:color w:val="333333"/>
          <w:sz w:val="25"/>
          <w:szCs w:val="25"/>
        </w:rPr>
        <w:t>"</w:t>
      </w:r>
      <w:r>
        <w:rPr>
          <w:rStyle w:val="Textoennegrita"/>
          <w:rFonts w:ascii="Work Sans" w:hAnsi="Work Sans"/>
          <w:color w:val="333333"/>
          <w:sz w:val="25"/>
          <w:szCs w:val="25"/>
        </w:rPr>
        <w:t>ARTÍCULO 2.2.12.1.2.2. Trámite</w:t>
      </w:r>
      <w:r>
        <w:rPr>
          <w:rFonts w:ascii="Work Sans" w:hAnsi="Work Sans"/>
          <w:color w:val="333333"/>
          <w:sz w:val="25"/>
          <w:szCs w:val="25"/>
        </w:rPr>
        <w:t>. Para hacer efectiva la estabilidad laboral de que trata el artículo anterior, los organismos y entidades que modifiquen sus plantas de personal permanente o temporal respetarán las siguientes reglas:</w:t>
      </w:r>
    </w:p>
    <w:p w14:paraId="0978496D" w14:textId="7B6F58ED" w:rsidR="00C16010" w:rsidRPr="00C16010" w:rsidRDefault="00C16010" w:rsidP="00C16010">
      <w:pPr>
        <w:pStyle w:val="NormalWeb"/>
        <w:numPr>
          <w:ilvl w:val="0"/>
          <w:numId w:val="5"/>
        </w:numPr>
        <w:shd w:val="clear" w:color="auto" w:fill="FFFFFF"/>
        <w:spacing w:before="0" w:beforeAutospacing="0"/>
        <w:rPr>
          <w:rFonts w:ascii="Work Sans" w:hAnsi="Work Sans"/>
          <w:color w:val="333333"/>
          <w:sz w:val="25"/>
          <w:szCs w:val="25"/>
        </w:rPr>
      </w:pPr>
      <w:r>
        <w:rPr>
          <w:rFonts w:ascii="Work Sans" w:hAnsi="Work Sans"/>
          <w:color w:val="333333"/>
          <w:sz w:val="25"/>
          <w:szCs w:val="25"/>
        </w:rPr>
        <w:t>1. Acreditación de la causal de protección:</w:t>
      </w:r>
    </w:p>
    <w:p w14:paraId="4683D833" w14:textId="102F9C06" w:rsidR="00C16010" w:rsidRPr="00C16010" w:rsidRDefault="00C16010" w:rsidP="00C16010">
      <w:pPr>
        <w:pStyle w:val="NormalWeb"/>
        <w:numPr>
          <w:ilvl w:val="0"/>
          <w:numId w:val="5"/>
        </w:numPr>
        <w:shd w:val="clear" w:color="auto" w:fill="FFFFFF"/>
        <w:spacing w:before="0" w:beforeAutospacing="0"/>
        <w:rPr>
          <w:rFonts w:ascii="Work Sans" w:hAnsi="Work Sans"/>
          <w:color w:val="333333"/>
          <w:sz w:val="25"/>
          <w:szCs w:val="25"/>
        </w:rPr>
      </w:pPr>
      <w:r>
        <w:rPr>
          <w:rFonts w:ascii="Work Sans" w:hAnsi="Work Sans"/>
          <w:color w:val="333333"/>
          <w:sz w:val="25"/>
          <w:szCs w:val="25"/>
        </w:rPr>
        <w:t>a) Madres o padres cabeza de familia sin alternativa económica: Los jefes de personal, o quienes hagan sus veces, verificarán en las hojas de vida de los servidores públicos, que pretendan beneficiarse de la protección especial y en el sistema de información de la respectiva Entidad Promotora de Salud, EPS, y en las Cajas de Compensación Familiar, que se cumplan las condiciones señaladas en el presente decreto y que en el grupo familiar de la solicitante no existe otra persona con capacidad económica que aporte al sistema de seguridad social.</w:t>
      </w:r>
    </w:p>
    <w:p w14:paraId="4B09FEE8" w14:textId="77777777" w:rsidR="00C16010" w:rsidRPr="00C16010" w:rsidRDefault="00C16010" w:rsidP="00C16010">
      <w:pPr>
        <w:pStyle w:val="NormalWeb"/>
        <w:numPr>
          <w:ilvl w:val="0"/>
          <w:numId w:val="5"/>
        </w:numPr>
        <w:shd w:val="clear" w:color="auto" w:fill="FFFFFF"/>
        <w:spacing w:before="0" w:beforeAutospacing="0"/>
        <w:rPr>
          <w:rFonts w:ascii="Work Sans" w:hAnsi="Work Sans"/>
          <w:b/>
          <w:bCs/>
          <w:color w:val="333333"/>
          <w:sz w:val="25"/>
          <w:szCs w:val="25"/>
        </w:rPr>
      </w:pPr>
      <w:r w:rsidRPr="00C16010">
        <w:rPr>
          <w:rFonts w:ascii="Work Sans" w:hAnsi="Work Sans"/>
          <w:b/>
          <w:bCs/>
          <w:color w:val="333333"/>
          <w:sz w:val="25"/>
          <w:szCs w:val="25"/>
        </w:rPr>
        <w:t xml:space="preserve">Así mismo, la condición de invalidez de los hijos, siempre que dependan económica y exclusivamente de quien pretenda ser beneficiaria de la protección especial, deberá ser </w:t>
      </w:r>
      <w:proofErr w:type="spellStart"/>
      <w:r w:rsidRPr="00C16010">
        <w:rPr>
          <w:rFonts w:ascii="Work Sans" w:hAnsi="Work Sans"/>
          <w:b/>
          <w:bCs/>
          <w:color w:val="333333"/>
          <w:sz w:val="25"/>
          <w:szCs w:val="25"/>
        </w:rPr>
        <w:t>probada</w:t>
      </w:r>
      <w:proofErr w:type="spellEnd"/>
      <w:r w:rsidRPr="00C16010">
        <w:rPr>
          <w:rFonts w:ascii="Work Sans" w:hAnsi="Work Sans"/>
          <w:b/>
          <w:bCs/>
          <w:color w:val="333333"/>
          <w:sz w:val="25"/>
          <w:szCs w:val="25"/>
        </w:rPr>
        <w:t xml:space="preserve"> por la servidora pública con un dictamen de la respectiva Junta de Calificación de Invalidez;</w:t>
      </w:r>
    </w:p>
    <w:p w14:paraId="5984F713" w14:textId="77777777" w:rsidR="00C16010" w:rsidRPr="00C16010" w:rsidRDefault="00C16010" w:rsidP="00C16010">
      <w:pPr>
        <w:pStyle w:val="NormalWeb"/>
        <w:numPr>
          <w:ilvl w:val="0"/>
          <w:numId w:val="5"/>
        </w:numPr>
        <w:shd w:val="clear" w:color="auto" w:fill="FFFFFF"/>
        <w:spacing w:before="0" w:beforeAutospacing="0"/>
        <w:rPr>
          <w:rFonts w:ascii="Work Sans" w:hAnsi="Work Sans"/>
          <w:b/>
          <w:bCs/>
          <w:color w:val="333333"/>
          <w:sz w:val="25"/>
          <w:szCs w:val="25"/>
        </w:rPr>
      </w:pPr>
      <w:r w:rsidRPr="00C16010">
        <w:rPr>
          <w:rFonts w:ascii="Work Sans" w:hAnsi="Work Sans"/>
          <w:b/>
          <w:bCs/>
          <w:color w:val="333333"/>
          <w:sz w:val="25"/>
          <w:szCs w:val="25"/>
        </w:rPr>
        <w:t> </w:t>
      </w:r>
    </w:p>
    <w:p w14:paraId="0B93B793" w14:textId="0072A015" w:rsidR="00C16010" w:rsidRPr="002A1ED3" w:rsidRDefault="00C16010" w:rsidP="002A1ED3">
      <w:pPr>
        <w:pStyle w:val="NormalWeb"/>
        <w:numPr>
          <w:ilvl w:val="0"/>
          <w:numId w:val="5"/>
        </w:numPr>
        <w:shd w:val="clear" w:color="auto" w:fill="FFFFFF"/>
        <w:spacing w:before="0" w:beforeAutospacing="0"/>
        <w:rPr>
          <w:rFonts w:ascii="Work Sans" w:hAnsi="Work Sans"/>
          <w:b/>
          <w:bCs/>
          <w:color w:val="333333"/>
          <w:sz w:val="25"/>
          <w:szCs w:val="25"/>
        </w:rPr>
      </w:pPr>
      <w:r w:rsidRPr="00C16010">
        <w:rPr>
          <w:rFonts w:ascii="Work Sans" w:hAnsi="Work Sans"/>
          <w:b/>
          <w:bCs/>
          <w:color w:val="333333"/>
          <w:sz w:val="25"/>
          <w:szCs w:val="25"/>
        </w:rPr>
        <w:t xml:space="preserve">b) Personas con limitación visual o auditiva: Los servidores públicos que consideren encontrarse dentro del grupo de personas con uno de estos tipos de limitación, deben solicitar la valoración de dicha circunstancia, a través de la Empresa Promotora de Salud, EPS, a la cual estén afiliados y radicar ante el jefe de personal o quien haga sus veces la correspondiente certificación. El organismo o entidad, en caso de duda, solicitará por conducto del jefe de personal, o de quien haga sus veces, la verificación de la valoración presentada al Instituto Nacional para Ciegos (INCI) para </w:t>
      </w:r>
      <w:r w:rsidRPr="00C16010">
        <w:rPr>
          <w:rFonts w:ascii="Work Sans" w:hAnsi="Work Sans"/>
          <w:b/>
          <w:bCs/>
          <w:color w:val="333333"/>
          <w:sz w:val="25"/>
          <w:szCs w:val="25"/>
        </w:rPr>
        <w:lastRenderedPageBreak/>
        <w:t>las limitaciones visuales; y al Instituto Nacional para Sordos (INSOR) para las limitaciones auditivas;</w:t>
      </w:r>
    </w:p>
    <w:p w14:paraId="402C11E6" w14:textId="54878E74" w:rsidR="00D232CE" w:rsidRPr="002A1ED3" w:rsidRDefault="00D232CE" w:rsidP="002A1ED3">
      <w:pPr>
        <w:pStyle w:val="Prrafodelista"/>
        <w:numPr>
          <w:ilvl w:val="0"/>
          <w:numId w:val="5"/>
        </w:numPr>
        <w:tabs>
          <w:tab w:val="left" w:pos="1440"/>
        </w:tabs>
        <w:ind w:left="993"/>
        <w:jc w:val="both"/>
        <w:rPr>
          <w:rFonts w:ascii="Arial" w:hAnsi="Arial" w:cs="Arial"/>
          <w:sz w:val="24"/>
          <w:szCs w:val="24"/>
          <w:lang w:val="es-MX"/>
        </w:rPr>
      </w:pPr>
      <w:r w:rsidRPr="00173CF2">
        <w:rPr>
          <w:rFonts w:ascii="Arial" w:hAnsi="Arial" w:cs="Arial"/>
          <w:sz w:val="24"/>
          <w:szCs w:val="24"/>
          <w:lang w:val="es-MX"/>
        </w:rPr>
        <w:t>De igual manera, la norma en mención determinó, quien verificará en las hojas de vida de los</w:t>
      </w:r>
      <w:r w:rsidRPr="00173CF2">
        <w:rPr>
          <w:rFonts w:ascii="Arial" w:hAnsi="Arial" w:cs="Arial"/>
          <w:b/>
          <w:bCs/>
          <w:sz w:val="24"/>
          <w:szCs w:val="24"/>
          <w:lang w:val="es-MX"/>
        </w:rPr>
        <w:t xml:space="preserve"> </w:t>
      </w:r>
      <w:r w:rsidRPr="00173CF2">
        <w:rPr>
          <w:rFonts w:ascii="Arial" w:hAnsi="Arial" w:cs="Arial"/>
          <w:sz w:val="24"/>
          <w:szCs w:val="24"/>
          <w:lang w:val="es-MX"/>
        </w:rPr>
        <w:t>servidores públicos, que pretendan beneficiarse de la protección especial y en el sistema de información de la respectiva Entidad Promotoras de salud, EPS. Y en las Cajas de Compensación Familiar, que cumplan con las condiciones señalados en el presente decreto y que el grupo familiar de la solicitante no exista otra persona con capacidad económica que aporte al sistema de seguridad social.” Que acreditarán la causal de derecho de protección especial laboral.</w:t>
      </w:r>
      <w:r w:rsidR="00C16010" w:rsidRPr="00C16010">
        <w:rPr>
          <w:rFonts w:ascii="Work Sans" w:hAnsi="Work Sans"/>
          <w:color w:val="333333"/>
          <w:sz w:val="25"/>
          <w:szCs w:val="25"/>
        </w:rPr>
        <w:t> </w:t>
      </w:r>
    </w:p>
    <w:p w14:paraId="75B7856F" w14:textId="77777777" w:rsidR="00D232CE" w:rsidRPr="00173CF2" w:rsidRDefault="00D232CE" w:rsidP="00D232CE">
      <w:pPr>
        <w:pStyle w:val="Prrafodelista"/>
        <w:numPr>
          <w:ilvl w:val="0"/>
          <w:numId w:val="5"/>
        </w:numPr>
        <w:tabs>
          <w:tab w:val="left" w:pos="1440"/>
        </w:tabs>
        <w:ind w:left="993"/>
        <w:jc w:val="both"/>
        <w:rPr>
          <w:rFonts w:ascii="Arial" w:hAnsi="Arial" w:cs="Arial"/>
          <w:sz w:val="24"/>
          <w:szCs w:val="24"/>
          <w:lang w:val="es-MX"/>
        </w:rPr>
      </w:pPr>
      <w:r w:rsidRPr="00173CF2">
        <w:rPr>
          <w:rFonts w:ascii="Arial" w:hAnsi="Arial" w:cs="Arial"/>
          <w:sz w:val="24"/>
          <w:szCs w:val="24"/>
          <w:lang w:val="es-MX"/>
        </w:rPr>
        <w:t xml:space="preserve">El numeral 2 del Artículo 1 ibidem estableció:  Aplicación de la Protección </w:t>
      </w:r>
      <w:r>
        <w:rPr>
          <w:rFonts w:ascii="Arial" w:hAnsi="Arial" w:cs="Arial"/>
          <w:sz w:val="24"/>
          <w:szCs w:val="24"/>
          <w:lang w:val="es-MX"/>
        </w:rPr>
        <w:t>E</w:t>
      </w:r>
      <w:r w:rsidRPr="00173CF2">
        <w:rPr>
          <w:rFonts w:ascii="Arial" w:hAnsi="Arial" w:cs="Arial"/>
          <w:sz w:val="24"/>
          <w:szCs w:val="24"/>
          <w:lang w:val="es-MX"/>
        </w:rPr>
        <w:t>special: “</w:t>
      </w:r>
      <w:r w:rsidRPr="00173CF2">
        <w:rPr>
          <w:rFonts w:ascii="Arial" w:hAnsi="Arial" w:cs="Arial"/>
          <w:color w:val="000000"/>
          <w:sz w:val="24"/>
          <w:szCs w:val="24"/>
        </w:rPr>
        <w:t>Con base en las certificaciones expedidas por los jefes de talento humano o quienes hagan sus veces y en las valoraciones del tipo de limitación previstas en el numeral anterior, el secretario general de la respectiva entidad analizará, dentro del estudio técnico correspondiente a la modificación de la planta de personal permanente o temporal y teniendo en cuenta la misión y los objetivos del organismo o entidad, el cargo del cual es titular el servidor público que se encuentra en alguno de los grupos de la protección especial y comunicará a los jefes de la entidad respectiva los cargos que de manera definitiva no podrán ser suprimidos o las personas a quienes se les deberá respetar la estabilidad laboral.</w:t>
      </w:r>
    </w:p>
    <w:p w14:paraId="1C86EE36" w14:textId="77777777" w:rsidR="00D232CE" w:rsidRDefault="00D232CE" w:rsidP="00D232CE">
      <w:pPr>
        <w:pStyle w:val="Prrafodelista"/>
        <w:tabs>
          <w:tab w:val="left" w:pos="1440"/>
        </w:tabs>
        <w:ind w:left="993"/>
        <w:jc w:val="both"/>
        <w:rPr>
          <w:rFonts w:ascii="Arial" w:hAnsi="Arial" w:cs="Arial"/>
          <w:color w:val="000000"/>
          <w:sz w:val="24"/>
          <w:szCs w:val="24"/>
        </w:rPr>
      </w:pPr>
      <w:r w:rsidRPr="00173CF2">
        <w:rPr>
          <w:rFonts w:ascii="Arial" w:hAnsi="Arial" w:cs="Arial"/>
          <w:color w:val="000000"/>
          <w:sz w:val="24"/>
          <w:szCs w:val="24"/>
        </w:rPr>
        <w:t>En caso de supresión del organismo o entidad, la estabilidad laboral de los servidores públicos que demuestren pertenecer al grupo de protección especial de que trata el artículo 12 de la Ley 790 de 2002, se mantendrá hasta la culminación</w:t>
      </w:r>
      <w:r>
        <w:rPr>
          <w:rFonts w:ascii="Arial" w:hAnsi="Arial" w:cs="Arial"/>
          <w:color w:val="000000"/>
          <w:sz w:val="24"/>
          <w:szCs w:val="24"/>
        </w:rPr>
        <w:t>.</w:t>
      </w:r>
    </w:p>
    <w:p w14:paraId="7B25009D" w14:textId="4B506602" w:rsidR="00D232CE" w:rsidRDefault="00D232CE" w:rsidP="00C16010">
      <w:pPr>
        <w:pStyle w:val="Prrafodelista"/>
        <w:tabs>
          <w:tab w:val="left" w:pos="1440"/>
        </w:tabs>
        <w:ind w:left="993"/>
        <w:jc w:val="both"/>
        <w:rPr>
          <w:rFonts w:ascii="Arial" w:hAnsi="Arial" w:cs="Arial"/>
          <w:sz w:val="24"/>
          <w:szCs w:val="24"/>
        </w:rPr>
      </w:pPr>
      <w:r w:rsidRPr="00173CF2">
        <w:rPr>
          <w:rFonts w:ascii="Arial" w:hAnsi="Arial" w:cs="Arial"/>
          <w:sz w:val="24"/>
          <w:szCs w:val="24"/>
        </w:rPr>
        <w:t>Parágrafo. En el caso de los organismos y entidades que cuenten con plantas temporales, aplicarán las reglas establecidas en el presente artículo, hasta el término de duración señalado en el acto administrativo por la cual se creó o prorrogó la planta temporal. La protección especial de que trata este artículo aplicará solamente mientras la vigencia de la planta temporal.</w:t>
      </w:r>
    </w:p>
    <w:p w14:paraId="66663277" w14:textId="79AAF3F7" w:rsidR="00C16010" w:rsidRDefault="00C16010" w:rsidP="00C16010">
      <w:pPr>
        <w:pStyle w:val="Prrafodelista"/>
        <w:tabs>
          <w:tab w:val="left" w:pos="1440"/>
        </w:tabs>
        <w:ind w:left="993"/>
        <w:jc w:val="both"/>
        <w:rPr>
          <w:rFonts w:ascii="Arial" w:hAnsi="Arial" w:cs="Arial"/>
          <w:sz w:val="24"/>
          <w:szCs w:val="24"/>
        </w:rPr>
      </w:pPr>
    </w:p>
    <w:p w14:paraId="2E5E4AC9" w14:textId="77777777" w:rsidR="00C16010" w:rsidRPr="00C16010" w:rsidRDefault="00C16010" w:rsidP="00C16010">
      <w:pPr>
        <w:pStyle w:val="Prrafodelista"/>
        <w:tabs>
          <w:tab w:val="left" w:pos="1440"/>
        </w:tabs>
        <w:ind w:left="993"/>
        <w:jc w:val="both"/>
        <w:rPr>
          <w:rFonts w:ascii="Arial" w:hAnsi="Arial" w:cs="Arial"/>
          <w:sz w:val="24"/>
          <w:szCs w:val="24"/>
        </w:rPr>
      </w:pPr>
    </w:p>
    <w:p w14:paraId="7267C4D4" w14:textId="22C2F511" w:rsidR="00C16010" w:rsidRDefault="00C16010" w:rsidP="002A1ED3">
      <w:pPr>
        <w:pStyle w:val="Prrafodelista"/>
        <w:numPr>
          <w:ilvl w:val="0"/>
          <w:numId w:val="5"/>
        </w:numPr>
        <w:spacing w:after="0" w:line="240" w:lineRule="auto"/>
        <w:jc w:val="both"/>
        <w:rPr>
          <w:rFonts w:ascii="Arial" w:hAnsi="Arial" w:cs="Arial"/>
        </w:rPr>
      </w:pPr>
      <w:r>
        <w:rPr>
          <w:rFonts w:ascii="Arial" w:hAnsi="Arial" w:cs="Arial"/>
        </w:rPr>
        <w:t xml:space="preserve">la constitución, las leyes, la jurisprudencia, la doctrina y la normatividad internacional son claras en ordenar la protección de los trabajadores en estado de indefensión y a quienes se encuentren en alguna situación como es mi caso que estoy en estado de afección en mi salud y en </w:t>
      </w:r>
      <w:proofErr w:type="gramStart"/>
      <w:r>
        <w:rPr>
          <w:rFonts w:ascii="Arial" w:hAnsi="Arial" w:cs="Arial"/>
        </w:rPr>
        <w:t>tratamiento  cuya</w:t>
      </w:r>
      <w:proofErr w:type="gramEnd"/>
      <w:r>
        <w:rPr>
          <w:rFonts w:ascii="Arial" w:hAnsi="Arial" w:cs="Arial"/>
        </w:rPr>
        <w:t xml:space="preserve"> situación es protegida con la figura de  LA ESTABILIDAD LABORADA REFORZADA.</w:t>
      </w:r>
    </w:p>
    <w:p w14:paraId="2C406212" w14:textId="77777777" w:rsidR="008A1E31" w:rsidRDefault="008A1E31" w:rsidP="002A1ED3">
      <w:pPr>
        <w:pStyle w:val="Prrafodelista"/>
        <w:numPr>
          <w:ilvl w:val="0"/>
          <w:numId w:val="5"/>
        </w:numPr>
        <w:spacing w:after="0" w:line="240" w:lineRule="auto"/>
        <w:jc w:val="both"/>
        <w:rPr>
          <w:rFonts w:ascii="Arial" w:hAnsi="Arial" w:cs="Arial"/>
        </w:rPr>
      </w:pPr>
    </w:p>
    <w:p w14:paraId="03432B89" w14:textId="4B8ACD71" w:rsidR="002A1ED3" w:rsidRDefault="008A1E31" w:rsidP="002A1ED3">
      <w:pPr>
        <w:pStyle w:val="Prrafodelista"/>
        <w:spacing w:after="0" w:line="240" w:lineRule="auto"/>
        <w:ind w:left="1800"/>
        <w:jc w:val="both"/>
        <w:rPr>
          <w:rFonts w:ascii="Arial" w:hAnsi="Arial" w:cs="Arial"/>
        </w:rPr>
      </w:pPr>
      <w:r>
        <w:t xml:space="preserve">LEY 361 DE 1997 (febrero 7) Diario Oficial No. 42.978, de 11 de febrero de 1997 Por la cual se establecen mecanismos de integración social de las personas con limitación y se dictan otras disposiciones. EL CONGRESO DE COLOMBIA, DECRETA: TÍTULO I. DE LOS PRINCIPIOS GENERALES ARTÍCULO 1o. Los principios que inspiran la presente Ley, se fundamentan en los artículos 13, 47, 54 y 68 </w:t>
      </w:r>
      <w:r>
        <w:lastRenderedPageBreak/>
        <w:t>que la Constitución Nacional reconocen en consideración a la dignidad que le es propia a las personas con limitación en sus derechos fundamentales, económicos, sociales y culturales para su completa realización personal y su total integración social y a las personas con limitaciones severas y profundas, la asistencia y protección necesarias.</w:t>
      </w:r>
    </w:p>
    <w:p w14:paraId="1CF529D3" w14:textId="400E55E9" w:rsidR="00C16010" w:rsidRPr="002A1ED3" w:rsidRDefault="00C16010" w:rsidP="002A1ED3">
      <w:pPr>
        <w:pStyle w:val="Prrafodelista"/>
        <w:numPr>
          <w:ilvl w:val="0"/>
          <w:numId w:val="5"/>
        </w:numPr>
        <w:spacing w:after="0" w:line="240" w:lineRule="auto"/>
        <w:jc w:val="both"/>
        <w:rPr>
          <w:rFonts w:ascii="Arial" w:hAnsi="Arial" w:cs="Arial"/>
        </w:rPr>
      </w:pPr>
      <w:r w:rsidRPr="00E26392">
        <w:rPr>
          <w:rFonts w:ascii="Arial" w:hAnsi="Arial" w:cs="Arial"/>
        </w:rPr>
        <w:t>Teniendo en cuenta la Sentencia Numero T-320/16, ESTABILIDAD LABORAL REFORZADA (</w:t>
      </w:r>
      <w:r w:rsidRPr="00AE1BA2">
        <w:rPr>
          <w:rFonts w:ascii="Arial" w:hAnsi="Arial" w:cs="Arial"/>
          <w:b/>
          <w:i/>
          <w:iCs/>
          <w:color w:val="2D2D2D"/>
          <w:bdr w:val="none" w:sz="0" w:space="0" w:color="auto" w:frame="1"/>
        </w:rPr>
        <w:t>la estabilidad laboral reforzada es un derecho que tienen todas las personas que por el deterioro de su salud se encuentren en una situación de debilidad manifiesta</w:t>
      </w:r>
      <w:r w:rsidRPr="00E26392">
        <w:rPr>
          <w:rFonts w:ascii="Arial" w:hAnsi="Arial" w:cs="Arial"/>
          <w:i/>
          <w:iCs/>
          <w:color w:val="2D2D2D"/>
          <w:bdr w:val="none" w:sz="0" w:space="0" w:color="auto" w:frame="1"/>
        </w:rPr>
        <w:t xml:space="preserve">. Es decir que esta figura opera para cualquier trabajador </w:t>
      </w:r>
      <w:proofErr w:type="gramStart"/>
      <w:r w:rsidRPr="00E26392">
        <w:rPr>
          <w:rFonts w:ascii="Arial" w:hAnsi="Arial" w:cs="Arial"/>
          <w:i/>
          <w:iCs/>
          <w:color w:val="2D2D2D"/>
          <w:bdr w:val="none" w:sz="0" w:space="0" w:color="auto" w:frame="1"/>
        </w:rPr>
        <w:t>que</w:t>
      </w:r>
      <w:proofErr w:type="gramEnd"/>
      <w:r w:rsidRPr="00E26392">
        <w:rPr>
          <w:rFonts w:ascii="Arial" w:hAnsi="Arial" w:cs="Arial"/>
          <w:i/>
          <w:iCs/>
          <w:color w:val="2D2D2D"/>
          <w:bdr w:val="none" w:sz="0" w:space="0" w:color="auto" w:frame="1"/>
        </w:rPr>
        <w:t xml:space="preserve"> por su condición de salud, se vea afectada su productividad, sin que sea necesario que cuente con una discapacidad declarada, certificada y cuantificada por una junta de calificación médica, ni que su origen sea determinado. además ampara todos los funcionarios públicos que se e</w:t>
      </w:r>
      <w:r>
        <w:rPr>
          <w:rFonts w:ascii="Arial" w:hAnsi="Arial" w:cs="Arial"/>
          <w:i/>
          <w:iCs/>
          <w:color w:val="2D2D2D"/>
          <w:bdr w:val="none" w:sz="0" w:space="0" w:color="auto" w:frame="1"/>
        </w:rPr>
        <w:t xml:space="preserve">ncuentren en situación de protección especial por afección en la salud y en tratamiento </w:t>
      </w:r>
      <w:proofErr w:type="gramStart"/>
      <w:r>
        <w:rPr>
          <w:rFonts w:ascii="Arial" w:hAnsi="Arial" w:cs="Arial"/>
          <w:i/>
          <w:iCs/>
          <w:color w:val="2D2D2D"/>
          <w:bdr w:val="none" w:sz="0" w:space="0" w:color="auto" w:frame="1"/>
        </w:rPr>
        <w:t>y  pérdida</w:t>
      </w:r>
      <w:proofErr w:type="gramEnd"/>
      <w:r>
        <w:rPr>
          <w:rFonts w:ascii="Arial" w:hAnsi="Arial" w:cs="Arial"/>
          <w:i/>
          <w:iCs/>
          <w:color w:val="2D2D2D"/>
          <w:bdr w:val="none" w:sz="0" w:space="0" w:color="auto" w:frame="1"/>
        </w:rPr>
        <w:t xml:space="preserve"> de capacidad Laboral,  es decir que estoy  en periodo de tratamiento médico y yo lo estoy,  y según las normas, el periodo de tratamiento médico por afección de la salud  y ser cabeza de familia,  yo lo cumplo, por ello, la figura de estabilidad laboral reforzada me protege.</w:t>
      </w:r>
    </w:p>
    <w:p w14:paraId="01029B73" w14:textId="40B54BAE" w:rsidR="002A1ED3" w:rsidRDefault="002A1ED3" w:rsidP="002A1ED3">
      <w:pPr>
        <w:spacing w:after="0" w:line="240" w:lineRule="auto"/>
        <w:jc w:val="both"/>
        <w:rPr>
          <w:rFonts w:ascii="Arial" w:hAnsi="Arial" w:cs="Arial"/>
        </w:rPr>
      </w:pPr>
    </w:p>
    <w:p w14:paraId="06253858" w14:textId="77777777" w:rsidR="002A1ED3" w:rsidRPr="002A1ED3" w:rsidRDefault="002A1ED3" w:rsidP="002A1ED3">
      <w:pPr>
        <w:spacing w:after="0" w:line="240" w:lineRule="auto"/>
        <w:jc w:val="both"/>
        <w:rPr>
          <w:rFonts w:ascii="Arial" w:hAnsi="Arial" w:cs="Arial"/>
        </w:rPr>
      </w:pPr>
    </w:p>
    <w:p w14:paraId="5CEF2B2F" w14:textId="77777777" w:rsidR="002A1ED3" w:rsidRDefault="002A1ED3" w:rsidP="002A1ED3">
      <w:pPr>
        <w:jc w:val="center"/>
        <w:rPr>
          <w:rFonts w:ascii="Arial" w:hAnsi="Arial" w:cs="Arial"/>
          <w:b/>
        </w:rPr>
      </w:pPr>
      <w:r w:rsidRPr="00F36764">
        <w:rPr>
          <w:rFonts w:ascii="Arial" w:hAnsi="Arial" w:cs="Arial"/>
          <w:b/>
        </w:rPr>
        <w:t>CONSIDERACIONES JURÌDICAS</w:t>
      </w:r>
    </w:p>
    <w:p w14:paraId="5E589226" w14:textId="77777777" w:rsidR="002A1ED3" w:rsidRPr="00F36764" w:rsidRDefault="002A1ED3" w:rsidP="002A1ED3">
      <w:pPr>
        <w:jc w:val="center"/>
        <w:rPr>
          <w:rFonts w:ascii="Arial" w:hAnsi="Arial" w:cs="Arial"/>
          <w:b/>
        </w:rPr>
      </w:pPr>
    </w:p>
    <w:p w14:paraId="06EBA11D" w14:textId="77777777" w:rsidR="002A1ED3" w:rsidRDefault="002A1ED3" w:rsidP="002A1ED3">
      <w:pPr>
        <w:pStyle w:val="NormalWeb"/>
        <w:shd w:val="clear" w:color="auto" w:fill="FFFFFF"/>
        <w:spacing w:before="0" w:beforeAutospacing="0" w:after="120" w:afterAutospacing="0" w:line="252" w:lineRule="atLeast"/>
        <w:rPr>
          <w:rFonts w:ascii="Helvetica" w:hAnsi="Helvetica" w:cs="Helvetica"/>
          <w:color w:val="1B1B1B"/>
          <w:sz w:val="19"/>
          <w:szCs w:val="19"/>
        </w:rPr>
      </w:pPr>
      <w:r>
        <w:rPr>
          <w:rStyle w:val="Textoennegrita"/>
          <w:rFonts w:ascii="Helvetica" w:hAnsi="Helvetica" w:cs="Helvetica"/>
          <w:color w:val="1B1B1B"/>
          <w:sz w:val="19"/>
          <w:szCs w:val="19"/>
        </w:rPr>
        <w:t xml:space="preserve">Ninguna trabajador puede ser despedida por </w:t>
      </w:r>
      <w:proofErr w:type="gramStart"/>
      <w:r>
        <w:rPr>
          <w:rStyle w:val="Textoennegrita"/>
          <w:rFonts w:ascii="Helvetica" w:hAnsi="Helvetica" w:cs="Helvetica"/>
          <w:color w:val="1B1B1B"/>
          <w:sz w:val="19"/>
          <w:szCs w:val="19"/>
        </w:rPr>
        <w:t xml:space="preserve">motivo </w:t>
      </w:r>
      <w:r>
        <w:rPr>
          <w:rFonts w:ascii="Helvetica" w:hAnsi="Helvetica" w:cs="Helvetica"/>
          <w:color w:val="1B1B1B"/>
          <w:sz w:val="19"/>
          <w:szCs w:val="19"/>
        </w:rPr>
        <w:t xml:space="preserve"> o</w:t>
      </w:r>
      <w:proofErr w:type="gramEnd"/>
      <w:r>
        <w:rPr>
          <w:rFonts w:ascii="Helvetica" w:hAnsi="Helvetica" w:cs="Helvetica"/>
          <w:color w:val="1B1B1B"/>
          <w:sz w:val="19"/>
          <w:szCs w:val="19"/>
        </w:rPr>
        <w:t xml:space="preserve"> por estar en tratamiento médico , así está establecido en el </w:t>
      </w:r>
      <w:hyperlink r:id="rId8" w:tgtFrame="_blank" w:history="1">
        <w:r>
          <w:rPr>
            <w:rStyle w:val="Hipervnculo"/>
            <w:rFonts w:ascii="Helvetica" w:hAnsi="Helvetica" w:cs="Helvetica"/>
            <w:color w:val="660099"/>
            <w:sz w:val="19"/>
            <w:szCs w:val="19"/>
          </w:rPr>
          <w:t>artículo 239 del Código Sustantivo del Trabajo (CST).</w:t>
        </w:r>
      </w:hyperlink>
    </w:p>
    <w:p w14:paraId="189078D4" w14:textId="77777777" w:rsidR="002A1ED3" w:rsidRDefault="002A1ED3" w:rsidP="002A1ED3">
      <w:pPr>
        <w:pStyle w:val="NormalWeb"/>
        <w:shd w:val="clear" w:color="auto" w:fill="FFFFFF"/>
        <w:spacing w:before="0" w:beforeAutospacing="0" w:after="120" w:afterAutospacing="0"/>
        <w:contextualSpacing/>
        <w:rPr>
          <w:rFonts w:ascii="Helvetica" w:hAnsi="Helvetica" w:cs="Helvetica"/>
          <w:color w:val="1B1B1B"/>
          <w:sz w:val="19"/>
          <w:szCs w:val="19"/>
        </w:rPr>
      </w:pPr>
      <w:r>
        <w:rPr>
          <w:rFonts w:ascii="Helvetica" w:hAnsi="Helvetica" w:cs="Helvetica"/>
          <w:color w:val="1B1B1B"/>
          <w:sz w:val="19"/>
          <w:szCs w:val="19"/>
        </w:rPr>
        <w:t>Por su parte, el artículo 241 dice:</w:t>
      </w:r>
    </w:p>
    <w:p w14:paraId="797825B1" w14:textId="77777777" w:rsidR="002A1ED3" w:rsidRPr="002A6996" w:rsidRDefault="002A1ED3" w:rsidP="002A1ED3">
      <w:pPr>
        <w:pStyle w:val="NormalWeb"/>
        <w:shd w:val="clear" w:color="auto" w:fill="FFFFFF"/>
        <w:spacing w:before="0" w:beforeAutospacing="0" w:after="120" w:afterAutospacing="0"/>
        <w:contextualSpacing/>
        <w:rPr>
          <w:rFonts w:ascii="Helvetica" w:hAnsi="Helvetica" w:cs="Helvetica"/>
          <w:color w:val="1B1B1B"/>
          <w:sz w:val="19"/>
          <w:szCs w:val="19"/>
        </w:rPr>
      </w:pPr>
      <w:r>
        <w:rPr>
          <w:rFonts w:ascii="Helvetica" w:hAnsi="Helvetica" w:cs="Helvetica"/>
          <w:color w:val="1B1B1B"/>
          <w:sz w:val="19"/>
          <w:szCs w:val="19"/>
        </w:rPr>
        <w:t xml:space="preserve">"El empleador está obligado a conservar el puesto a la trabajadora que esté disfrutando de los descansos remunerados de que trata este capítulo, </w:t>
      </w:r>
      <w:r>
        <w:rPr>
          <w:b/>
          <w:bCs/>
          <w:color w:val="2D2D2D"/>
          <w:sz w:val="28"/>
          <w:szCs w:val="28"/>
          <w:bdr w:val="none" w:sz="0" w:space="0" w:color="auto" w:frame="1"/>
        </w:rPr>
        <w:t>Sentencia SU070/13</w:t>
      </w:r>
    </w:p>
    <w:p w14:paraId="114AFED9" w14:textId="0A7C9BB6" w:rsidR="002A1ED3" w:rsidRDefault="002A1ED3" w:rsidP="002A1ED3">
      <w:pPr>
        <w:shd w:val="clear" w:color="auto" w:fill="FFFFFF"/>
        <w:ind w:right="51"/>
        <w:jc w:val="both"/>
        <w:textAlignment w:val="baseline"/>
        <w:rPr>
          <w:rFonts w:ascii="Calibri" w:hAnsi="Calibri" w:cs="Calibri"/>
          <w:color w:val="2D2D2D"/>
        </w:rPr>
      </w:pPr>
      <w:r w:rsidRPr="00382C55">
        <w:rPr>
          <w:rFonts w:ascii="Calibri" w:hAnsi="Calibri" w:cs="Calibri"/>
          <w:b/>
          <w:color w:val="2D2D2D"/>
          <w:sz w:val="28"/>
          <w:szCs w:val="28"/>
        </w:rPr>
        <w:t xml:space="preserve"> La honorable corte constitucional ha dicho al respecto</w:t>
      </w:r>
      <w:r>
        <w:rPr>
          <w:rFonts w:ascii="Calibri" w:hAnsi="Calibri" w:cs="Calibri"/>
          <w:color w:val="2D2D2D"/>
        </w:rPr>
        <w:t>:</w:t>
      </w:r>
    </w:p>
    <w:p w14:paraId="696E5E95" w14:textId="4A2F6AEF" w:rsidR="008A1E31" w:rsidRDefault="008A1E31" w:rsidP="002A1ED3">
      <w:pPr>
        <w:shd w:val="clear" w:color="auto" w:fill="FFFFFF"/>
        <w:ind w:right="51"/>
        <w:jc w:val="both"/>
        <w:textAlignment w:val="baseline"/>
        <w:rPr>
          <w:rFonts w:ascii="Calibri" w:hAnsi="Calibri" w:cs="Calibri"/>
          <w:color w:val="2D2D2D"/>
        </w:rPr>
      </w:pPr>
    </w:p>
    <w:tbl>
      <w:tblPr>
        <w:tblW w:w="0" w:type="auto"/>
        <w:tblCellMar>
          <w:top w:w="15" w:type="dxa"/>
          <w:left w:w="15" w:type="dxa"/>
          <w:bottom w:w="15" w:type="dxa"/>
          <w:right w:w="15" w:type="dxa"/>
        </w:tblCellMar>
        <w:tblLook w:val="04A0" w:firstRow="1" w:lastRow="0" w:firstColumn="1" w:lastColumn="0" w:noHBand="0" w:noVBand="1"/>
      </w:tblPr>
      <w:tblGrid>
        <w:gridCol w:w="97"/>
        <w:gridCol w:w="8741"/>
      </w:tblGrid>
      <w:tr w:rsidR="008A1E31" w:rsidRPr="00E33856" w14:paraId="13D670A6" w14:textId="77777777" w:rsidTr="00E206EE">
        <w:tc>
          <w:tcPr>
            <w:tcW w:w="0" w:type="auto"/>
            <w:gridSpan w:val="2"/>
            <w:shd w:val="clear" w:color="auto" w:fill="FFFFFF"/>
            <w:hideMark/>
          </w:tcPr>
          <w:p w14:paraId="0B4FEA26" w14:textId="708D4706" w:rsidR="008A1E31" w:rsidRPr="00E33856" w:rsidRDefault="008A1E31" w:rsidP="00E206EE">
            <w:pPr>
              <w:spacing w:after="150" w:line="240" w:lineRule="auto"/>
              <w:rPr>
                <w:rFonts w:ascii="Times New Roman" w:eastAsia="Times New Roman" w:hAnsi="Times New Roman" w:cs="Times New Roman"/>
                <w:sz w:val="24"/>
                <w:szCs w:val="24"/>
                <w:lang w:eastAsia="es-CO"/>
              </w:rPr>
            </w:pPr>
            <w:r w:rsidRPr="00E33856">
              <w:rPr>
                <w:rFonts w:ascii="Arial" w:eastAsia="Times New Roman" w:hAnsi="Arial" w:cs="Arial"/>
                <w:i/>
                <w:iCs/>
                <w:color w:val="000000"/>
                <w:sz w:val="24"/>
                <w:szCs w:val="24"/>
                <w:lang w:eastAsia="es-CO"/>
              </w:rPr>
              <w:t xml:space="preserve">En lo referente a los trabajadores con limitaciones físicas, psíquicas o sensoriales, instrumentos del derecho internacional de los derechos humanos ponen de presente el compromiso del Estado de cara a la satisfacción de los derechos de que son titulares las personas en condición de discapacidad, a cuyo favor deben adoptarse medidas en diversos ámbitos, entre los que se cuenta, precisamente, el del empleo. Es forzoso que el empleador conozca la discapacidad del trabajador como instrumento de protección de la seguridad jurídica. Esto evade el hecho de que posteriormente en la jurisdicción se asuma intempestivamente que el trabajador es discapacitado y se le impongan al empleador diversas obligaciones que no preveía, debido a su desconocimiento de la discapacidad. Ahora bien, este deber del trabajador de informar no está sometido a ninguna formalidad en la legislación actual, de tal suerte que el deber de informar puede concretarse con la historia clínica, con frecuentes incapacidades e, incluso, con la realidad cuando ella es apta para dar cuenta de la discapacidad, en concordancia con el principio de primacía de la realidad sobre las formas. En mérito de lo expuesto, la Corte </w:t>
            </w:r>
            <w:r w:rsidRPr="00E33856">
              <w:rPr>
                <w:rFonts w:ascii="Arial" w:eastAsia="Times New Roman" w:hAnsi="Arial" w:cs="Arial"/>
                <w:i/>
                <w:iCs/>
                <w:color w:val="000000"/>
                <w:sz w:val="24"/>
                <w:szCs w:val="24"/>
                <w:lang w:eastAsia="es-CO"/>
              </w:rPr>
              <w:lastRenderedPageBreak/>
              <w:t xml:space="preserve">revoca la sentencia por la cual el Juzgado 4º Civil revocó la decisión de primera instancia y declaró la improcedencia de la tutela, para, en su lugar, confirmar, parcialmente, la sentencia, proferida por el juez 1º civil municipal, en cuanto concedió el amparo de los derechos al trabajo y a la salud de la </w:t>
            </w:r>
            <w:proofErr w:type="spellStart"/>
            <w:proofErr w:type="gramStart"/>
            <w:r w:rsidRPr="00E33856">
              <w:rPr>
                <w:rFonts w:ascii="Arial" w:eastAsia="Times New Roman" w:hAnsi="Arial" w:cs="Arial"/>
                <w:i/>
                <w:iCs/>
                <w:color w:val="000000"/>
                <w:sz w:val="24"/>
                <w:szCs w:val="24"/>
                <w:lang w:eastAsia="es-CO"/>
              </w:rPr>
              <w:t>petente</w:t>
            </w:r>
            <w:proofErr w:type="spellEnd"/>
            <w:r w:rsidRPr="00E33856">
              <w:rPr>
                <w:rFonts w:ascii="Arial" w:eastAsia="Times New Roman" w:hAnsi="Arial" w:cs="Arial"/>
                <w:i/>
                <w:iCs/>
                <w:color w:val="000000"/>
                <w:sz w:val="24"/>
                <w:szCs w:val="24"/>
                <w:lang w:eastAsia="es-CO"/>
              </w:rPr>
              <w:t>.(</w:t>
            </w:r>
            <w:proofErr w:type="gramEnd"/>
            <w:r w:rsidRPr="00E33856">
              <w:rPr>
                <w:rFonts w:ascii="Arial" w:eastAsia="Times New Roman" w:hAnsi="Arial" w:cs="Arial"/>
                <w:i/>
                <w:iCs/>
                <w:color w:val="000000"/>
                <w:sz w:val="24"/>
                <w:szCs w:val="24"/>
                <w:lang w:eastAsia="es-CO"/>
              </w:rPr>
              <w:t xml:space="preserve"> lo subrayado no es del texto¡</w:t>
            </w:r>
          </w:p>
        </w:tc>
      </w:tr>
      <w:tr w:rsidR="008A1E31" w:rsidRPr="00E33856" w14:paraId="56A8A95A" w14:textId="77777777" w:rsidTr="00E206EE">
        <w:tc>
          <w:tcPr>
            <w:tcW w:w="0" w:type="auto"/>
            <w:shd w:val="clear" w:color="auto" w:fill="FFFFFF"/>
            <w:vAlign w:val="center"/>
            <w:hideMark/>
          </w:tcPr>
          <w:p w14:paraId="24AC56AA" w14:textId="77777777" w:rsidR="008A1E31" w:rsidRPr="00E33856" w:rsidRDefault="008A1E31" w:rsidP="00E206EE">
            <w:pPr>
              <w:spacing w:after="0" w:line="240" w:lineRule="auto"/>
              <w:rPr>
                <w:rFonts w:ascii="Times New Roman" w:eastAsia="Times New Roman" w:hAnsi="Times New Roman" w:cs="Times New Roman"/>
                <w:sz w:val="24"/>
                <w:szCs w:val="24"/>
                <w:lang w:eastAsia="es-CO"/>
              </w:rPr>
            </w:pPr>
            <w:r w:rsidRPr="00E33856">
              <w:rPr>
                <w:rFonts w:ascii="Arial" w:eastAsia="Times New Roman" w:hAnsi="Arial" w:cs="Arial"/>
                <w:color w:val="000000"/>
                <w:sz w:val="24"/>
                <w:szCs w:val="24"/>
                <w:lang w:eastAsia="es-CO"/>
              </w:rPr>
              <w:lastRenderedPageBreak/>
              <w:t> </w:t>
            </w:r>
          </w:p>
        </w:tc>
        <w:tc>
          <w:tcPr>
            <w:tcW w:w="0" w:type="auto"/>
            <w:shd w:val="clear" w:color="auto" w:fill="FFFFFF"/>
            <w:hideMark/>
          </w:tcPr>
          <w:p w14:paraId="028580BE" w14:textId="77777777" w:rsidR="008A1E31" w:rsidRPr="00E33856" w:rsidRDefault="008A1E31" w:rsidP="00E206EE">
            <w:pPr>
              <w:spacing w:after="150" w:line="240" w:lineRule="auto"/>
              <w:rPr>
                <w:rFonts w:ascii="Times New Roman" w:eastAsia="Times New Roman" w:hAnsi="Times New Roman" w:cs="Times New Roman"/>
                <w:sz w:val="24"/>
                <w:szCs w:val="24"/>
                <w:lang w:eastAsia="es-CO"/>
              </w:rPr>
            </w:pPr>
            <w:r w:rsidRPr="00E33856">
              <w:rPr>
                <w:rFonts w:ascii="Arial" w:eastAsia="Times New Roman" w:hAnsi="Arial" w:cs="Arial"/>
                <w:i/>
                <w:iCs/>
                <w:color w:val="000000"/>
                <w:sz w:val="24"/>
                <w:szCs w:val="24"/>
                <w:lang w:eastAsia="es-CO"/>
              </w:rPr>
              <w:t>Establece que, con respecto a las personas en condición de discapacidad o enfermedad catastrófica, se consideran población sujeta de especial protección constitucional, por lo que se debe propender por generar mecanismos que permitan protegerlas con el propósito de que sean las últimas en ser desvinculadas de sus cargos o vinculadas de nuevo en provisionalidad en un cargo similar o equivalente al que venían ocupando, de existir la vacante</w:t>
            </w:r>
          </w:p>
        </w:tc>
      </w:tr>
    </w:tbl>
    <w:p w14:paraId="051F94F1" w14:textId="77777777" w:rsidR="002A1ED3" w:rsidRPr="0004658E" w:rsidRDefault="002A1ED3" w:rsidP="002A1ED3">
      <w:pPr>
        <w:shd w:val="clear" w:color="auto" w:fill="FFFFFF"/>
        <w:ind w:right="51"/>
        <w:jc w:val="both"/>
        <w:textAlignment w:val="baseline"/>
        <w:rPr>
          <w:rFonts w:ascii="Calibri" w:hAnsi="Calibri" w:cs="Calibri"/>
          <w:color w:val="2D2D2D"/>
        </w:rPr>
      </w:pPr>
    </w:p>
    <w:p w14:paraId="7AD0F6E1" w14:textId="76EA968E" w:rsidR="002A1ED3" w:rsidRDefault="002A1ED3" w:rsidP="002A1ED3">
      <w:pPr>
        <w:shd w:val="clear" w:color="auto" w:fill="FFFFFF"/>
        <w:jc w:val="both"/>
        <w:textAlignment w:val="baseline"/>
        <w:rPr>
          <w:rStyle w:val="Textoennegrita"/>
          <w:rFonts w:ascii="Georgia" w:hAnsi="Georgia"/>
          <w:b w:val="0"/>
          <w:bCs w:val="0"/>
          <w:color w:val="333333"/>
          <w:sz w:val="26"/>
          <w:szCs w:val="26"/>
          <w:shd w:val="clear" w:color="auto" w:fill="FFFFFF"/>
        </w:rPr>
      </w:pPr>
      <w:r>
        <w:rPr>
          <w:rStyle w:val="Textoennegrita"/>
          <w:rFonts w:ascii="Georgia" w:hAnsi="Georgia"/>
          <w:color w:val="333333"/>
          <w:sz w:val="26"/>
          <w:szCs w:val="26"/>
          <w:shd w:val="clear" w:color="auto" w:fill="FFFFFF"/>
        </w:rPr>
        <w:t xml:space="preserve">El derecho a la estabilidad laboral reforzada tiene lugar cuando </w:t>
      </w:r>
      <w:proofErr w:type="gramStart"/>
      <w:r>
        <w:rPr>
          <w:rStyle w:val="Textoennegrita"/>
          <w:rFonts w:ascii="Georgia" w:hAnsi="Georgia"/>
          <w:color w:val="333333"/>
          <w:sz w:val="26"/>
          <w:szCs w:val="26"/>
          <w:shd w:val="clear" w:color="auto" w:fill="FFFFFF"/>
        </w:rPr>
        <w:t>un  trabajador</w:t>
      </w:r>
      <w:proofErr w:type="gramEnd"/>
      <w:r>
        <w:rPr>
          <w:rStyle w:val="Textoennegrita"/>
          <w:rFonts w:ascii="Georgia" w:hAnsi="Georgia"/>
          <w:color w:val="333333"/>
          <w:sz w:val="26"/>
          <w:szCs w:val="26"/>
          <w:shd w:val="clear" w:color="auto" w:fill="FFFFFF"/>
        </w:rPr>
        <w:t xml:space="preserve"> es sometido a una variación intempestiva de su salud o una variación sobre su situación económica y social, afirmó la Sala Séptima de Revisión de la Corte Constitucional.</w:t>
      </w:r>
    </w:p>
    <w:p w14:paraId="25FA47C8" w14:textId="04B7F7E9" w:rsidR="002A1ED3" w:rsidRPr="00BB1513" w:rsidRDefault="002A1ED3" w:rsidP="002A1ED3">
      <w:pPr>
        <w:shd w:val="clear" w:color="auto" w:fill="FFFFFF"/>
        <w:spacing w:after="165"/>
        <w:rPr>
          <w:rFonts w:ascii="Georgia" w:hAnsi="Georgia"/>
          <w:color w:val="333333"/>
          <w:lang w:eastAsia="es-CO"/>
        </w:rPr>
      </w:pPr>
      <w:r w:rsidRPr="00BB1513">
        <w:rPr>
          <w:rFonts w:ascii="Georgia" w:hAnsi="Georgia"/>
          <w:color w:val="333333"/>
          <w:lang w:eastAsia="es-CO"/>
        </w:rPr>
        <w:t>A su juicio, este procedimiento tiene fundamento en la aplicación de los principios del Estado social de derecho, la igualdad material y la solidaridad social, presupuestos supralegales que establecen la obligación constitucional de adoptar medidas en favor de grupos vulnerables y personas en condición de debilidad manifiesta.</w:t>
      </w:r>
    </w:p>
    <w:p w14:paraId="5F168A11" w14:textId="5D3319B2" w:rsidR="002A1ED3" w:rsidRPr="00BB1513" w:rsidRDefault="002A1ED3" w:rsidP="002A1ED3">
      <w:pPr>
        <w:shd w:val="clear" w:color="auto" w:fill="FFFFFF"/>
        <w:spacing w:after="165"/>
        <w:rPr>
          <w:rFonts w:ascii="Georgia" w:hAnsi="Georgia"/>
          <w:color w:val="333333"/>
          <w:lang w:eastAsia="es-CO"/>
        </w:rPr>
      </w:pPr>
      <w:r w:rsidRPr="00BB1513">
        <w:rPr>
          <w:rFonts w:ascii="Georgia" w:hAnsi="Georgia"/>
          <w:color w:val="333333"/>
          <w:lang w:eastAsia="es-CO"/>
        </w:rPr>
        <w:t>En ese contexto, la Sala recordó las reglas jurisprudenciales aplicables a los casos en que se discute la estabilidad laboral reforzada de personas discapacitadas, bajo tratamiento médico o en situación de debilidad manifiesta, que fueron enlistadas en la Sentencia </w:t>
      </w:r>
      <w:hyperlink r:id="rId9" w:history="1">
        <w:r w:rsidRPr="00BB1513">
          <w:rPr>
            <w:rFonts w:ascii="Georgia" w:hAnsi="Georgia"/>
            <w:color w:val="337AB7"/>
            <w:lang w:eastAsia="es-CO"/>
          </w:rPr>
          <w:t>T-899 del 2014</w:t>
        </w:r>
      </w:hyperlink>
      <w:r w:rsidRPr="00BB1513">
        <w:rPr>
          <w:rFonts w:ascii="Georgia" w:hAnsi="Georgia"/>
          <w:color w:val="333333"/>
          <w:lang w:eastAsia="es-CO"/>
        </w:rPr>
        <w:t>:</w:t>
      </w:r>
    </w:p>
    <w:p w14:paraId="7EBBA1C9" w14:textId="77777777" w:rsidR="002A1ED3" w:rsidRPr="00BB1513" w:rsidRDefault="002A1ED3" w:rsidP="002A1ED3">
      <w:pPr>
        <w:shd w:val="clear" w:color="auto" w:fill="FFFFFF"/>
        <w:spacing w:after="165"/>
        <w:ind w:left="1080"/>
        <w:rPr>
          <w:rFonts w:ascii="Georgia" w:hAnsi="Georgia"/>
          <w:color w:val="333333"/>
          <w:lang w:eastAsia="es-CO"/>
        </w:rPr>
      </w:pPr>
      <w:r w:rsidRPr="00BB1513">
        <w:rPr>
          <w:rFonts w:ascii="Georgia" w:hAnsi="Georgia"/>
          <w:color w:val="333333"/>
          <w:lang w:eastAsia="es-CO"/>
        </w:rPr>
        <w:t>i) Que se encuentre demostrado que padece de serios problemas de salud.</w:t>
      </w:r>
    </w:p>
    <w:p w14:paraId="7F3AA6A2" w14:textId="77777777" w:rsidR="002A1ED3" w:rsidRPr="00BB1513" w:rsidRDefault="002A1ED3" w:rsidP="002A1ED3">
      <w:pPr>
        <w:shd w:val="clear" w:color="auto" w:fill="FFFFFF"/>
        <w:spacing w:after="165"/>
        <w:ind w:left="1080"/>
        <w:rPr>
          <w:rFonts w:ascii="Georgia" w:hAnsi="Georgia"/>
          <w:color w:val="333333"/>
          <w:lang w:eastAsia="es-CO"/>
        </w:rPr>
      </w:pPr>
      <w:proofErr w:type="spellStart"/>
      <w:r w:rsidRPr="00BB1513">
        <w:rPr>
          <w:rFonts w:ascii="Georgia" w:hAnsi="Georgia"/>
          <w:color w:val="333333"/>
          <w:lang w:eastAsia="es-CO"/>
        </w:rPr>
        <w:t>ii</w:t>
      </w:r>
      <w:proofErr w:type="spellEnd"/>
      <w:r w:rsidRPr="00BB1513">
        <w:rPr>
          <w:rFonts w:ascii="Georgia" w:hAnsi="Georgia"/>
          <w:color w:val="333333"/>
          <w:lang w:eastAsia="es-CO"/>
        </w:rPr>
        <w:t>) Cuando no haya una causal objetiva de desvinculación.</w:t>
      </w:r>
    </w:p>
    <w:p w14:paraId="0817968E" w14:textId="77777777" w:rsidR="002A1ED3" w:rsidRPr="00BB1513" w:rsidRDefault="002A1ED3" w:rsidP="002A1ED3">
      <w:pPr>
        <w:shd w:val="clear" w:color="auto" w:fill="FFFFFF"/>
        <w:spacing w:after="165"/>
        <w:ind w:left="1080"/>
        <w:rPr>
          <w:rFonts w:ascii="Georgia" w:hAnsi="Georgia"/>
          <w:color w:val="333333"/>
          <w:lang w:eastAsia="es-CO"/>
        </w:rPr>
      </w:pPr>
      <w:proofErr w:type="spellStart"/>
      <w:r w:rsidRPr="00BB1513">
        <w:rPr>
          <w:rFonts w:ascii="Georgia" w:hAnsi="Georgia"/>
          <w:color w:val="333333"/>
          <w:lang w:eastAsia="es-CO"/>
        </w:rPr>
        <w:t>iii</w:t>
      </w:r>
      <w:proofErr w:type="spellEnd"/>
      <w:r w:rsidRPr="00BB1513">
        <w:rPr>
          <w:rFonts w:ascii="Georgia" w:hAnsi="Georgia"/>
          <w:color w:val="333333"/>
          <w:lang w:eastAsia="es-CO"/>
        </w:rPr>
        <w:t>) Que subsistan las causas que dieron origen a la relación laboral.</w:t>
      </w:r>
    </w:p>
    <w:p w14:paraId="3259108D" w14:textId="68CA5DCB" w:rsidR="002A1ED3" w:rsidRPr="00BB1513" w:rsidRDefault="002A1ED3" w:rsidP="008A1E31">
      <w:pPr>
        <w:shd w:val="clear" w:color="auto" w:fill="FFFFFF"/>
        <w:spacing w:after="165"/>
        <w:ind w:left="1080"/>
        <w:rPr>
          <w:rFonts w:ascii="Georgia" w:hAnsi="Georgia"/>
          <w:color w:val="333333"/>
          <w:lang w:eastAsia="es-CO"/>
        </w:rPr>
      </w:pPr>
      <w:proofErr w:type="spellStart"/>
      <w:r w:rsidRPr="00BB1513">
        <w:rPr>
          <w:rFonts w:ascii="Georgia" w:hAnsi="Georgia"/>
          <w:color w:val="333333"/>
          <w:lang w:eastAsia="es-CO"/>
        </w:rPr>
        <w:t>iv</w:t>
      </w:r>
      <w:proofErr w:type="spellEnd"/>
      <w:r w:rsidRPr="00BB1513">
        <w:rPr>
          <w:rFonts w:ascii="Georgia" w:hAnsi="Georgia"/>
          <w:color w:val="333333"/>
          <w:lang w:eastAsia="es-CO"/>
        </w:rPr>
        <w:t>) Que el despido se haya hecho sin la autorización previa del inspector de trabajo</w:t>
      </w:r>
    </w:p>
    <w:p w14:paraId="392AC4B6" w14:textId="7971E3DA" w:rsidR="002A1ED3" w:rsidRDefault="002A1ED3" w:rsidP="002A1ED3">
      <w:pPr>
        <w:shd w:val="clear" w:color="auto" w:fill="FFFFFF"/>
        <w:spacing w:after="165"/>
        <w:rPr>
          <w:rFonts w:ascii="Georgia" w:hAnsi="Georgia"/>
          <w:color w:val="333333"/>
          <w:lang w:eastAsia="es-CO"/>
        </w:rPr>
      </w:pPr>
      <w:r w:rsidRPr="00BB1513">
        <w:rPr>
          <w:rFonts w:ascii="Georgia" w:hAnsi="Georgia"/>
          <w:color w:val="333333"/>
          <w:lang w:eastAsia="es-CO"/>
        </w:rPr>
        <w:t>Finalmente, el alto tribunal reiteró que, de acuerdo con la jurisprudencia constitucional, el derecho a la estabilidad laboral reforzada también es aplicable a las relaciones laborales surgidas a partir de la suscripción de un contrato a término definido, motivo por el cual el solo vencimiento de su término de duración no es razón suficiente para darlo por terminado cuando el empleado se encuentra en estado de debilidad manifiesta.</w:t>
      </w:r>
    </w:p>
    <w:p w14:paraId="38C94C77" w14:textId="40CE89A4" w:rsidR="002A1ED3" w:rsidRDefault="002A1ED3" w:rsidP="002A1ED3">
      <w:pPr>
        <w:shd w:val="clear" w:color="auto" w:fill="FFFFFF"/>
        <w:spacing w:before="150" w:after="150"/>
        <w:ind w:right="150"/>
        <w:jc w:val="both"/>
        <w:rPr>
          <w:color w:val="2D2D2D"/>
          <w:sz w:val="23"/>
          <w:szCs w:val="23"/>
          <w:lang w:eastAsia="es-CO"/>
        </w:rPr>
      </w:pPr>
      <w:r w:rsidRPr="00BB1513">
        <w:rPr>
          <w:color w:val="2D2D2D"/>
          <w:sz w:val="23"/>
          <w:szCs w:val="23"/>
          <w:shd w:val="clear" w:color="auto" w:fill="FFFFFF"/>
          <w:lang w:eastAsia="es-CO"/>
        </w:rPr>
        <w:t>la jurisprudencia constitucional ha admitido la procedencia excepcional de la tutela como mecanismo transitorio, c</w:t>
      </w:r>
      <w:r w:rsidRPr="00BB1513">
        <w:rPr>
          <w:color w:val="2D2D2D"/>
          <w:sz w:val="23"/>
          <w:szCs w:val="23"/>
          <w:lang w:eastAsia="es-CO"/>
        </w:rPr>
        <w:t>uando un sujeto de especial protección o en circunstancias de debilidad manifiesta se </w:t>
      </w:r>
      <w:r w:rsidRPr="00BB1513">
        <w:rPr>
          <w:color w:val="2D2D2D"/>
          <w:sz w:val="23"/>
          <w:szCs w:val="23"/>
          <w:shd w:val="clear" w:color="auto" w:fill="FFFFFF"/>
          <w:lang w:eastAsia="es-CO"/>
        </w:rPr>
        <w:t>encuentra en una situación de riesgo frente a la posible configuración de un perjuicio irremediable, con ocasión de la terminación de la relación laboral</w:t>
      </w:r>
      <w:bookmarkStart w:id="1" w:name="_ftnref43"/>
      <w:r w:rsidRPr="00BB1513">
        <w:rPr>
          <w:color w:val="2D2D2D"/>
          <w:sz w:val="23"/>
          <w:szCs w:val="23"/>
          <w:lang w:eastAsia="es-CO"/>
        </w:rPr>
        <w:fldChar w:fldCharType="begin"/>
      </w:r>
      <w:r w:rsidRPr="00BB1513">
        <w:rPr>
          <w:color w:val="2D2D2D"/>
          <w:sz w:val="23"/>
          <w:szCs w:val="23"/>
          <w:lang w:eastAsia="es-CO"/>
        </w:rPr>
        <w:instrText xml:space="preserve"> HYPERLINK "https://www.corteconstitucional.gov.co/relatoria/2020/T-102-20.htm" \l "_ftn43" \o "" </w:instrText>
      </w:r>
      <w:r w:rsidRPr="00BB1513">
        <w:rPr>
          <w:color w:val="2D2D2D"/>
          <w:sz w:val="23"/>
          <w:szCs w:val="23"/>
          <w:lang w:eastAsia="es-CO"/>
        </w:rPr>
      </w:r>
      <w:r w:rsidRPr="00BB1513">
        <w:rPr>
          <w:color w:val="2D2D2D"/>
          <w:sz w:val="23"/>
          <w:szCs w:val="23"/>
          <w:lang w:eastAsia="es-CO"/>
        </w:rPr>
        <w:fldChar w:fldCharType="separate"/>
      </w:r>
      <w:r w:rsidRPr="00BB1513">
        <w:rPr>
          <w:color w:val="000000"/>
          <w:sz w:val="28"/>
          <w:szCs w:val="28"/>
          <w:u w:val="single"/>
          <w:shd w:val="clear" w:color="auto" w:fill="FFFFFF"/>
          <w:vertAlign w:val="superscript"/>
          <w:lang w:val="es-ES_tradnl" w:eastAsia="es-CO"/>
        </w:rPr>
        <w:t>[43]</w:t>
      </w:r>
      <w:r w:rsidRPr="00BB1513">
        <w:rPr>
          <w:color w:val="2D2D2D"/>
          <w:sz w:val="23"/>
          <w:szCs w:val="23"/>
          <w:lang w:eastAsia="es-CO"/>
        </w:rPr>
        <w:fldChar w:fldCharType="end"/>
      </w:r>
      <w:bookmarkEnd w:id="1"/>
      <w:r w:rsidRPr="00BB1513">
        <w:rPr>
          <w:color w:val="2D2D2D"/>
          <w:sz w:val="23"/>
          <w:szCs w:val="23"/>
          <w:lang w:eastAsia="es-CO"/>
        </w:rPr>
        <w:t xml:space="preserve">. En estos eventos, el juez de tutela debe verificar si las particulares circunstancias del </w:t>
      </w:r>
      <w:r w:rsidRPr="00BB1513">
        <w:rPr>
          <w:color w:val="2D2D2D"/>
          <w:sz w:val="23"/>
          <w:szCs w:val="23"/>
          <w:lang w:eastAsia="es-CO"/>
        </w:rPr>
        <w:lastRenderedPageBreak/>
        <w:t>tutelante </w:t>
      </w:r>
      <w:r w:rsidRPr="00BB1513">
        <w:rPr>
          <w:color w:val="2D2D2D"/>
          <w:sz w:val="23"/>
          <w:szCs w:val="23"/>
          <w:shd w:val="clear" w:color="auto" w:fill="FFFFFF"/>
          <w:lang w:eastAsia="es-CO"/>
        </w:rPr>
        <w:t>constituyen </w:t>
      </w:r>
      <w:r w:rsidRPr="00BB1513">
        <w:rPr>
          <w:i/>
          <w:iCs/>
          <w:color w:val="2D2D2D"/>
          <w:sz w:val="23"/>
          <w:szCs w:val="23"/>
          <w:shd w:val="clear" w:color="auto" w:fill="FFFFFF"/>
          <w:lang w:eastAsia="es-CO"/>
        </w:rPr>
        <w:t>“una dificultad objetiva y constitucionalmente relevante para soportar las cargas procesales que le imponen los medios ordinarios de defensa judicial”</w:t>
      </w:r>
      <w:bookmarkStart w:id="2" w:name="_ftnref44"/>
      <w:r w:rsidRPr="00BB1513">
        <w:rPr>
          <w:color w:val="2D2D2D"/>
          <w:sz w:val="23"/>
          <w:szCs w:val="23"/>
          <w:shd w:val="clear" w:color="auto" w:fill="FFFFFF"/>
          <w:lang w:eastAsia="es-CO"/>
        </w:rPr>
        <w:fldChar w:fldCharType="begin"/>
      </w:r>
      <w:r w:rsidRPr="00BB1513">
        <w:rPr>
          <w:color w:val="2D2D2D"/>
          <w:sz w:val="23"/>
          <w:szCs w:val="23"/>
          <w:shd w:val="clear" w:color="auto" w:fill="FFFFFF"/>
          <w:lang w:eastAsia="es-CO"/>
        </w:rPr>
        <w:instrText xml:space="preserve"> HYPERLINK "https://www.corteconstitucional.gov.co/relatoria/2020/T-102-20.htm" \l "_ftn44" \o "" </w:instrText>
      </w:r>
      <w:r w:rsidRPr="00BB1513">
        <w:rPr>
          <w:color w:val="2D2D2D"/>
          <w:sz w:val="23"/>
          <w:szCs w:val="23"/>
          <w:shd w:val="clear" w:color="auto" w:fill="FFFFFF"/>
          <w:lang w:eastAsia="es-CO"/>
        </w:rPr>
      </w:r>
      <w:r w:rsidRPr="00BB1513">
        <w:rPr>
          <w:color w:val="2D2D2D"/>
          <w:sz w:val="23"/>
          <w:szCs w:val="23"/>
          <w:shd w:val="clear" w:color="auto" w:fill="FFFFFF"/>
          <w:lang w:eastAsia="es-CO"/>
        </w:rPr>
        <w:fldChar w:fldCharType="separate"/>
      </w:r>
      <w:r w:rsidRPr="00BB1513">
        <w:rPr>
          <w:color w:val="000000"/>
          <w:sz w:val="28"/>
          <w:szCs w:val="28"/>
          <w:u w:val="single"/>
          <w:shd w:val="clear" w:color="auto" w:fill="FFFFFF"/>
          <w:vertAlign w:val="superscript"/>
          <w:lang w:eastAsia="es-CO"/>
        </w:rPr>
        <w:t>[44]</w:t>
      </w:r>
      <w:r w:rsidRPr="00BB1513">
        <w:rPr>
          <w:color w:val="2D2D2D"/>
          <w:sz w:val="23"/>
          <w:szCs w:val="23"/>
          <w:shd w:val="clear" w:color="auto" w:fill="FFFFFF"/>
          <w:lang w:eastAsia="es-CO"/>
        </w:rPr>
        <w:fldChar w:fldCharType="end"/>
      </w:r>
      <w:bookmarkEnd w:id="2"/>
      <w:r w:rsidRPr="00BB1513">
        <w:rPr>
          <w:color w:val="2D2D2D"/>
          <w:sz w:val="23"/>
          <w:szCs w:val="23"/>
          <w:shd w:val="clear" w:color="auto" w:fill="FFFFFF"/>
          <w:lang w:eastAsia="es-CO"/>
        </w:rPr>
        <w:t>. En suma, le corresponde valorar si, en concreto, le es exigible o no </w:t>
      </w:r>
      <w:r w:rsidRPr="00BB1513">
        <w:rPr>
          <w:color w:val="2D2D2D"/>
          <w:sz w:val="23"/>
          <w:szCs w:val="23"/>
          <w:lang w:eastAsia="es-CO"/>
        </w:rPr>
        <w:t>el deber de acudir al proceso ordinario laboral para reclamar la protección de sus intereses</w:t>
      </w:r>
      <w:bookmarkStart w:id="3" w:name="_ftnref45"/>
      <w:r w:rsidRPr="00BB1513">
        <w:rPr>
          <w:color w:val="2D2D2D"/>
          <w:sz w:val="23"/>
          <w:szCs w:val="23"/>
          <w:lang w:eastAsia="es-CO"/>
        </w:rPr>
        <w:fldChar w:fldCharType="begin"/>
      </w:r>
      <w:r w:rsidRPr="00BB1513">
        <w:rPr>
          <w:color w:val="2D2D2D"/>
          <w:sz w:val="23"/>
          <w:szCs w:val="23"/>
          <w:lang w:eastAsia="es-CO"/>
        </w:rPr>
        <w:instrText xml:space="preserve"> HYPERLINK "https://www.corteconstitucional.gov.co/relatoria/2020/T-102-20.htm" \l "_ftn45" \o "" </w:instrText>
      </w:r>
      <w:r w:rsidRPr="00BB1513">
        <w:rPr>
          <w:color w:val="2D2D2D"/>
          <w:sz w:val="23"/>
          <w:szCs w:val="23"/>
          <w:lang w:eastAsia="es-CO"/>
        </w:rPr>
      </w:r>
      <w:r w:rsidRPr="00BB1513">
        <w:rPr>
          <w:color w:val="2D2D2D"/>
          <w:sz w:val="23"/>
          <w:szCs w:val="23"/>
          <w:lang w:eastAsia="es-CO"/>
        </w:rPr>
        <w:fldChar w:fldCharType="separate"/>
      </w:r>
      <w:r w:rsidRPr="00BB1513">
        <w:rPr>
          <w:color w:val="000000"/>
          <w:sz w:val="28"/>
          <w:szCs w:val="28"/>
          <w:u w:val="single"/>
          <w:vertAlign w:val="superscript"/>
          <w:lang w:eastAsia="es-CO"/>
        </w:rPr>
        <w:t>[45]</w:t>
      </w:r>
      <w:r w:rsidRPr="00BB1513">
        <w:rPr>
          <w:color w:val="2D2D2D"/>
          <w:sz w:val="23"/>
          <w:szCs w:val="23"/>
          <w:lang w:eastAsia="es-CO"/>
        </w:rPr>
        <w:fldChar w:fldCharType="end"/>
      </w:r>
      <w:bookmarkEnd w:id="3"/>
      <w:r w:rsidRPr="00BB1513">
        <w:rPr>
          <w:color w:val="2D2D2D"/>
          <w:sz w:val="23"/>
          <w:szCs w:val="23"/>
          <w:lang w:eastAsia="es-CO"/>
        </w:rPr>
        <w:t>.</w:t>
      </w:r>
    </w:p>
    <w:p w14:paraId="1B1DB9F1" w14:textId="77777777" w:rsidR="002A1ED3" w:rsidRPr="00BB1513" w:rsidRDefault="002A1ED3" w:rsidP="002A1ED3">
      <w:pPr>
        <w:shd w:val="clear" w:color="auto" w:fill="FFFFFF"/>
        <w:spacing w:before="150" w:after="150"/>
        <w:ind w:right="150"/>
        <w:jc w:val="both"/>
        <w:rPr>
          <w:color w:val="2D2D2D"/>
          <w:sz w:val="23"/>
          <w:szCs w:val="23"/>
          <w:lang w:eastAsia="es-CO"/>
        </w:rPr>
      </w:pPr>
      <w:r w:rsidRPr="00BB1513">
        <w:rPr>
          <w:color w:val="2D2D2D"/>
          <w:sz w:val="14"/>
          <w:szCs w:val="14"/>
          <w:lang w:eastAsia="es-CO"/>
        </w:rPr>
        <w:t> </w:t>
      </w:r>
      <w:r w:rsidRPr="00BB1513">
        <w:rPr>
          <w:color w:val="2D2D2D"/>
          <w:sz w:val="23"/>
          <w:szCs w:val="23"/>
          <w:lang w:eastAsia="es-CO"/>
        </w:rPr>
        <w:t>La estabilidad laboral es una garantía a favor de las personas en circunstancias de debilidad manifiesta e indefensión, para no ser desvinculadas del empleo por </w:t>
      </w:r>
      <w:bookmarkStart w:id="4" w:name="_Hlk27904296"/>
      <w:bookmarkStart w:id="5" w:name="_Hlk27904072"/>
      <w:bookmarkEnd w:id="4"/>
      <w:r w:rsidRPr="00BB1513">
        <w:rPr>
          <w:i/>
          <w:iCs/>
          <w:color w:val="AD1F0F"/>
          <w:sz w:val="23"/>
          <w:szCs w:val="23"/>
          <w:lang w:eastAsia="es-CO"/>
        </w:rPr>
        <w:t>“</w:t>
      </w:r>
      <w:bookmarkEnd w:id="5"/>
      <w:r w:rsidRPr="00BB1513">
        <w:rPr>
          <w:i/>
          <w:iCs/>
          <w:color w:val="2D2D2D"/>
          <w:sz w:val="23"/>
          <w:szCs w:val="23"/>
          <w:bdr w:val="none" w:sz="0" w:space="0" w:color="auto" w:frame="1"/>
          <w:lang w:eastAsia="es-CO"/>
        </w:rPr>
        <w:t>tener una condición de salud deteriorada”</w:t>
      </w:r>
      <w:r w:rsidRPr="00BB1513">
        <w:rPr>
          <w:color w:val="2D2D2D"/>
          <w:sz w:val="23"/>
          <w:szCs w:val="23"/>
          <w:bdr w:val="none" w:sz="0" w:space="0" w:color="auto" w:frame="1"/>
          <w:lang w:eastAsia="es-CO"/>
        </w:rPr>
        <w:t>, dado que son </w:t>
      </w:r>
      <w:r w:rsidRPr="00BB1513">
        <w:rPr>
          <w:i/>
          <w:iCs/>
          <w:color w:val="2D2D2D"/>
          <w:sz w:val="23"/>
          <w:szCs w:val="23"/>
          <w:lang w:eastAsia="es-CO"/>
        </w:rPr>
        <w:t>“</w:t>
      </w:r>
      <w:r w:rsidRPr="00BB1513">
        <w:rPr>
          <w:i/>
          <w:iCs/>
          <w:color w:val="2D2D2D"/>
          <w:sz w:val="23"/>
          <w:szCs w:val="23"/>
          <w:shd w:val="clear" w:color="auto" w:fill="FFFFFF"/>
          <w:lang w:eastAsia="es-CO"/>
        </w:rPr>
        <w:t>merecedoras de un trato especial y tienen derecho a no ser discriminadas en el ámbito laboral con ocasión de sus condiciones particulares”</w:t>
      </w:r>
      <w:bookmarkStart w:id="6" w:name="_ftnref70"/>
      <w:r w:rsidRPr="00BB1513">
        <w:rPr>
          <w:color w:val="2D2D2D"/>
          <w:sz w:val="23"/>
          <w:szCs w:val="23"/>
          <w:lang w:eastAsia="es-CO"/>
        </w:rPr>
        <w:fldChar w:fldCharType="begin"/>
      </w:r>
      <w:r w:rsidRPr="00BB1513">
        <w:rPr>
          <w:color w:val="2D2D2D"/>
          <w:sz w:val="23"/>
          <w:szCs w:val="23"/>
          <w:lang w:eastAsia="es-CO"/>
        </w:rPr>
        <w:instrText xml:space="preserve"> HYPERLINK "https://www.corteconstitucional.gov.co/relatoria/2020/T-102-20.htm" \l "_ftn70" \o "" </w:instrText>
      </w:r>
      <w:r w:rsidRPr="00BB1513">
        <w:rPr>
          <w:color w:val="2D2D2D"/>
          <w:sz w:val="23"/>
          <w:szCs w:val="23"/>
          <w:lang w:eastAsia="es-CO"/>
        </w:rPr>
      </w:r>
      <w:r w:rsidRPr="00BB1513">
        <w:rPr>
          <w:color w:val="2D2D2D"/>
          <w:sz w:val="23"/>
          <w:szCs w:val="23"/>
          <w:lang w:eastAsia="es-CO"/>
        </w:rPr>
        <w:fldChar w:fldCharType="separate"/>
      </w:r>
      <w:r w:rsidRPr="00BB1513">
        <w:rPr>
          <w:color w:val="000000"/>
          <w:sz w:val="28"/>
          <w:szCs w:val="28"/>
          <w:u w:val="single"/>
          <w:shd w:val="clear" w:color="auto" w:fill="FFFFFF"/>
          <w:vertAlign w:val="superscript"/>
          <w:lang w:eastAsia="es-CO"/>
        </w:rPr>
        <w:t>[70]</w:t>
      </w:r>
      <w:r w:rsidRPr="00BB1513">
        <w:rPr>
          <w:color w:val="2D2D2D"/>
          <w:sz w:val="23"/>
          <w:szCs w:val="23"/>
          <w:lang w:eastAsia="es-CO"/>
        </w:rPr>
        <w:fldChar w:fldCharType="end"/>
      </w:r>
      <w:bookmarkEnd w:id="6"/>
      <w:r w:rsidRPr="00BB1513">
        <w:rPr>
          <w:color w:val="2D2D2D"/>
          <w:sz w:val="23"/>
          <w:szCs w:val="23"/>
          <w:shd w:val="clear" w:color="auto" w:fill="FFFFFF"/>
          <w:lang w:eastAsia="es-CO"/>
        </w:rPr>
        <w:t>.</w:t>
      </w:r>
    </w:p>
    <w:p w14:paraId="3A7A93C2" w14:textId="367D2909" w:rsidR="002F13A4" w:rsidRPr="008A1E31" w:rsidRDefault="002A1ED3" w:rsidP="008A1E31">
      <w:pPr>
        <w:shd w:val="clear" w:color="auto" w:fill="FFFFFF"/>
        <w:spacing w:before="150" w:after="150"/>
        <w:ind w:left="150" w:right="150"/>
        <w:jc w:val="both"/>
        <w:rPr>
          <w:color w:val="2D2D2D"/>
          <w:sz w:val="23"/>
          <w:szCs w:val="23"/>
          <w:lang w:eastAsia="es-CO"/>
        </w:rPr>
      </w:pPr>
      <w:r w:rsidRPr="00BB1513">
        <w:rPr>
          <w:i/>
          <w:iCs/>
          <w:color w:val="2D2D2D"/>
          <w:sz w:val="23"/>
          <w:szCs w:val="23"/>
          <w:lang w:eastAsia="es-CO"/>
        </w:rPr>
        <w:t> </w:t>
      </w:r>
      <w:r w:rsidRPr="00BB1513">
        <w:rPr>
          <w:color w:val="2D2D2D"/>
          <w:sz w:val="23"/>
          <w:szCs w:val="23"/>
          <w:lang w:eastAsia="es-CO"/>
        </w:rPr>
        <w:t>.</w:t>
      </w:r>
      <w:r w:rsidRPr="00BB1513">
        <w:rPr>
          <w:color w:val="2D2D2D"/>
          <w:sz w:val="14"/>
          <w:szCs w:val="14"/>
          <w:lang w:eastAsia="es-CO"/>
        </w:rPr>
        <w:t>  </w:t>
      </w:r>
      <w:r w:rsidRPr="00BB1513">
        <w:rPr>
          <w:color w:val="2D2D2D"/>
          <w:sz w:val="23"/>
          <w:szCs w:val="23"/>
          <w:shd w:val="clear" w:color="auto" w:fill="FFFFFF"/>
          <w:lang w:eastAsia="es-CO"/>
        </w:rPr>
        <w:t>En cuanto a estos trabajadores, la estabilidad laboral </w:t>
      </w:r>
      <w:r w:rsidRPr="00BB1513">
        <w:rPr>
          <w:color w:val="2D2D2D"/>
          <w:sz w:val="23"/>
          <w:szCs w:val="23"/>
          <w:lang w:eastAsia="es-CO"/>
        </w:rPr>
        <w:t>se deriva directamente de la Constitución y se fundamenta en el respeto a la dignidad humana, la solidaridad y la igualdad</w:t>
      </w:r>
      <w:bookmarkStart w:id="7" w:name="_ftnref71"/>
      <w:r w:rsidRPr="00BB1513">
        <w:rPr>
          <w:color w:val="2D2D2D"/>
          <w:sz w:val="23"/>
          <w:szCs w:val="23"/>
          <w:lang w:eastAsia="es-CO"/>
        </w:rPr>
        <w:fldChar w:fldCharType="begin"/>
      </w:r>
      <w:r w:rsidRPr="00BB1513">
        <w:rPr>
          <w:color w:val="2D2D2D"/>
          <w:sz w:val="23"/>
          <w:szCs w:val="23"/>
          <w:lang w:eastAsia="es-CO"/>
        </w:rPr>
        <w:instrText xml:space="preserve"> HYPERLINK "https://www.corteconstitucional.gov.co/relatoria/2020/T-102-20.htm" \l "_ftn71" \o "" </w:instrText>
      </w:r>
      <w:r w:rsidRPr="00BB1513">
        <w:rPr>
          <w:color w:val="2D2D2D"/>
          <w:sz w:val="23"/>
          <w:szCs w:val="23"/>
          <w:lang w:eastAsia="es-CO"/>
        </w:rPr>
      </w:r>
      <w:r w:rsidRPr="00BB1513">
        <w:rPr>
          <w:color w:val="2D2D2D"/>
          <w:sz w:val="23"/>
          <w:szCs w:val="23"/>
          <w:lang w:eastAsia="es-CO"/>
        </w:rPr>
        <w:fldChar w:fldCharType="separate"/>
      </w:r>
      <w:r w:rsidRPr="00BB1513">
        <w:rPr>
          <w:color w:val="000000"/>
          <w:sz w:val="28"/>
          <w:szCs w:val="28"/>
          <w:u w:val="single"/>
          <w:vertAlign w:val="superscript"/>
          <w:lang w:eastAsia="es-CO"/>
        </w:rPr>
        <w:t>[71]</w:t>
      </w:r>
      <w:r w:rsidRPr="00BB1513">
        <w:rPr>
          <w:color w:val="2D2D2D"/>
          <w:sz w:val="23"/>
          <w:szCs w:val="23"/>
          <w:lang w:eastAsia="es-CO"/>
        </w:rPr>
        <w:fldChar w:fldCharType="end"/>
      </w:r>
      <w:bookmarkEnd w:id="7"/>
      <w:r w:rsidRPr="00BB1513">
        <w:rPr>
          <w:color w:val="2D2D2D"/>
          <w:sz w:val="23"/>
          <w:szCs w:val="23"/>
          <w:lang w:eastAsia="es-CO"/>
        </w:rPr>
        <w:t>. De conformidad con estos principios constitucionales, el Estado tiene el deber de promover </w:t>
      </w:r>
      <w:r w:rsidRPr="00BB1513">
        <w:rPr>
          <w:i/>
          <w:iCs/>
          <w:color w:val="2D2D2D"/>
          <w:sz w:val="23"/>
          <w:szCs w:val="23"/>
          <w:lang w:eastAsia="es-CO"/>
        </w:rPr>
        <w:t>“las condiciones para que la igualdad sea real y efectiva”</w:t>
      </w:r>
      <w:r w:rsidRPr="00BB1513">
        <w:rPr>
          <w:color w:val="2D2D2D"/>
          <w:sz w:val="23"/>
          <w:szCs w:val="23"/>
          <w:lang w:eastAsia="es-CO"/>
        </w:rPr>
        <w:t>, adoptar medidas en favor de grupos discriminados o marginados y proteger especialmente a aquellos que por su condición física o mental se encuentren en circunstancias de debilidad manifiesta. Asimismo, el empleador tiene el deber de evitar escenarios de discriminación en el empleo</w:t>
      </w:r>
      <w:bookmarkStart w:id="8" w:name="_ftnref72"/>
      <w:r w:rsidRPr="00BB1513">
        <w:rPr>
          <w:color w:val="2D2D2D"/>
          <w:sz w:val="23"/>
          <w:szCs w:val="23"/>
          <w:lang w:eastAsia="es-CO"/>
        </w:rPr>
        <w:fldChar w:fldCharType="begin"/>
      </w:r>
      <w:r w:rsidRPr="00BB1513">
        <w:rPr>
          <w:color w:val="2D2D2D"/>
          <w:sz w:val="23"/>
          <w:szCs w:val="23"/>
          <w:lang w:eastAsia="es-CO"/>
        </w:rPr>
        <w:instrText xml:space="preserve"> HYPERLINK "https://www.corteconstitucional.gov.co/relatoria/2020/T-102-20.htm" \l "_ftn72" \o "" </w:instrText>
      </w:r>
      <w:r w:rsidRPr="00BB1513">
        <w:rPr>
          <w:color w:val="2D2D2D"/>
          <w:sz w:val="23"/>
          <w:szCs w:val="23"/>
          <w:lang w:eastAsia="es-CO"/>
        </w:rPr>
      </w:r>
      <w:r w:rsidRPr="00BB1513">
        <w:rPr>
          <w:color w:val="2D2D2D"/>
          <w:sz w:val="23"/>
          <w:szCs w:val="23"/>
          <w:lang w:eastAsia="es-CO"/>
        </w:rPr>
        <w:fldChar w:fldCharType="separate"/>
      </w:r>
      <w:r w:rsidRPr="00BB1513">
        <w:rPr>
          <w:color w:val="000000"/>
          <w:sz w:val="28"/>
          <w:szCs w:val="28"/>
          <w:u w:val="single"/>
          <w:vertAlign w:val="superscript"/>
          <w:lang w:eastAsia="es-CO"/>
        </w:rPr>
        <w:t>[72]</w:t>
      </w:r>
      <w:r w:rsidRPr="00BB1513">
        <w:rPr>
          <w:color w:val="2D2D2D"/>
          <w:sz w:val="23"/>
          <w:szCs w:val="23"/>
          <w:lang w:eastAsia="es-CO"/>
        </w:rPr>
        <w:fldChar w:fldCharType="end"/>
      </w:r>
      <w:bookmarkEnd w:id="8"/>
      <w:r w:rsidRPr="00BB1513">
        <w:rPr>
          <w:color w:val="2D2D2D"/>
          <w:sz w:val="23"/>
          <w:szCs w:val="23"/>
          <w:lang w:eastAsia="es-CO"/>
        </w:rPr>
        <w:t> y garantizar </w:t>
      </w:r>
      <w:r w:rsidRPr="00BB1513">
        <w:rPr>
          <w:i/>
          <w:iCs/>
          <w:color w:val="2D2D2D"/>
          <w:sz w:val="23"/>
          <w:szCs w:val="23"/>
          <w:lang w:eastAsia="es-CO"/>
        </w:rPr>
        <w:t>“el derecho a un trabajo acorde con </w:t>
      </w:r>
      <w:r w:rsidRPr="00BB1513">
        <w:rPr>
          <w:color w:val="2D2D2D"/>
          <w:sz w:val="23"/>
          <w:szCs w:val="23"/>
          <w:lang w:eastAsia="es-CO"/>
        </w:rPr>
        <w:t>[las]</w:t>
      </w:r>
      <w:r w:rsidRPr="00BB1513">
        <w:rPr>
          <w:i/>
          <w:iCs/>
          <w:color w:val="2D2D2D"/>
          <w:sz w:val="23"/>
          <w:szCs w:val="23"/>
          <w:lang w:eastAsia="es-CO"/>
        </w:rPr>
        <w:t> condiciones de salud”</w:t>
      </w:r>
      <w:bookmarkStart w:id="9" w:name="_ftnref73"/>
      <w:r w:rsidRPr="00BB1513">
        <w:rPr>
          <w:color w:val="2D2D2D"/>
          <w:sz w:val="23"/>
          <w:szCs w:val="23"/>
          <w:lang w:eastAsia="es-CO"/>
        </w:rPr>
        <w:fldChar w:fldCharType="begin"/>
      </w:r>
      <w:r w:rsidRPr="00BB1513">
        <w:rPr>
          <w:color w:val="2D2D2D"/>
          <w:sz w:val="23"/>
          <w:szCs w:val="23"/>
          <w:lang w:eastAsia="es-CO"/>
        </w:rPr>
        <w:instrText xml:space="preserve"> HYPERLINK "https://www.corteconstitucional.gov.co/relatoria/2020/T-102-20.htm" \l "_ftn73" \o "" </w:instrText>
      </w:r>
      <w:r w:rsidRPr="00BB1513">
        <w:rPr>
          <w:color w:val="2D2D2D"/>
          <w:sz w:val="23"/>
          <w:szCs w:val="23"/>
          <w:lang w:eastAsia="es-CO"/>
        </w:rPr>
      </w:r>
      <w:r w:rsidRPr="00BB1513">
        <w:rPr>
          <w:color w:val="2D2D2D"/>
          <w:sz w:val="23"/>
          <w:szCs w:val="23"/>
          <w:lang w:eastAsia="es-CO"/>
        </w:rPr>
        <w:fldChar w:fldCharType="separate"/>
      </w:r>
      <w:r w:rsidRPr="00BB1513">
        <w:rPr>
          <w:color w:val="000000"/>
          <w:sz w:val="28"/>
          <w:szCs w:val="28"/>
          <w:u w:val="single"/>
          <w:vertAlign w:val="superscript"/>
          <w:lang w:eastAsia="es-CO"/>
        </w:rPr>
        <w:t>[73]</w:t>
      </w:r>
      <w:r w:rsidRPr="00BB1513">
        <w:rPr>
          <w:color w:val="2D2D2D"/>
          <w:sz w:val="23"/>
          <w:szCs w:val="23"/>
          <w:lang w:eastAsia="es-CO"/>
        </w:rPr>
        <w:fldChar w:fldCharType="end"/>
      </w:r>
      <w:bookmarkEnd w:id="9"/>
      <w:r w:rsidRPr="00BB1513">
        <w:rPr>
          <w:color w:val="2D2D2D"/>
          <w:sz w:val="23"/>
          <w:szCs w:val="23"/>
          <w:lang w:eastAsia="es-CO"/>
        </w:rPr>
        <w:t>.</w:t>
      </w:r>
    </w:p>
    <w:p w14:paraId="184DCB86" w14:textId="0A508F40" w:rsidR="00744C6D" w:rsidRDefault="00D232CE" w:rsidP="00D232CE">
      <w:pPr>
        <w:pStyle w:val="Prrafodelista"/>
        <w:jc w:val="center"/>
        <w:rPr>
          <w:rFonts w:ascii="Arial" w:hAnsi="Arial" w:cs="Arial"/>
          <w:b/>
          <w:bCs/>
          <w:sz w:val="24"/>
          <w:szCs w:val="24"/>
          <w:lang w:val="es-MX"/>
        </w:rPr>
      </w:pPr>
      <w:r>
        <w:rPr>
          <w:rFonts w:ascii="Arial" w:hAnsi="Arial" w:cs="Arial"/>
          <w:b/>
          <w:bCs/>
          <w:sz w:val="24"/>
          <w:szCs w:val="24"/>
          <w:lang w:val="es-MX"/>
        </w:rPr>
        <w:t>PETICIONES</w:t>
      </w:r>
    </w:p>
    <w:p w14:paraId="4F944704" w14:textId="77777777" w:rsidR="00B102BB" w:rsidRPr="00D07349" w:rsidRDefault="00B102BB" w:rsidP="00D232CE">
      <w:pPr>
        <w:pStyle w:val="Prrafodelista"/>
        <w:jc w:val="center"/>
        <w:rPr>
          <w:rFonts w:ascii="Arial" w:hAnsi="Arial" w:cs="Arial"/>
          <w:b/>
          <w:bCs/>
          <w:sz w:val="24"/>
          <w:szCs w:val="24"/>
          <w:lang w:val="es-MX"/>
        </w:rPr>
      </w:pPr>
    </w:p>
    <w:p w14:paraId="24864CF7" w14:textId="50CBC20D" w:rsidR="00E364A7" w:rsidRPr="00B102BB" w:rsidRDefault="00B102BB" w:rsidP="00B102BB">
      <w:pPr>
        <w:pStyle w:val="Prrafodelista"/>
        <w:numPr>
          <w:ilvl w:val="0"/>
          <w:numId w:val="2"/>
        </w:numPr>
        <w:jc w:val="both"/>
        <w:rPr>
          <w:rFonts w:ascii="Arial" w:hAnsi="Arial" w:cs="Arial"/>
          <w:b/>
          <w:sz w:val="24"/>
          <w:szCs w:val="24"/>
          <w:lang w:val="es-MX"/>
        </w:rPr>
      </w:pPr>
      <w:r>
        <w:rPr>
          <w:rFonts w:ascii="Arial" w:hAnsi="Arial" w:cs="Arial"/>
          <w:sz w:val="24"/>
          <w:szCs w:val="24"/>
          <w:lang w:val="es-MX"/>
        </w:rPr>
        <w:t xml:space="preserve">Con base en los anteriores elementos de hecho y de derecho, solicito respetuosamente se me brinde protección </w:t>
      </w:r>
      <w:r w:rsidR="00ED35AE">
        <w:rPr>
          <w:rFonts w:ascii="Arial" w:hAnsi="Arial" w:cs="Arial"/>
          <w:sz w:val="24"/>
          <w:szCs w:val="24"/>
          <w:lang w:val="es-MX"/>
        </w:rPr>
        <w:t>laboral y</w:t>
      </w:r>
      <w:r>
        <w:rPr>
          <w:rFonts w:ascii="Arial" w:hAnsi="Arial" w:cs="Arial"/>
          <w:sz w:val="24"/>
          <w:szCs w:val="24"/>
          <w:lang w:val="es-MX"/>
        </w:rPr>
        <w:t xml:space="preserve"> especial por mi situación de debilidad manifiesta </w:t>
      </w:r>
      <w:proofErr w:type="gramStart"/>
      <w:r>
        <w:rPr>
          <w:rFonts w:ascii="Arial" w:hAnsi="Arial" w:cs="Arial"/>
          <w:sz w:val="24"/>
          <w:szCs w:val="24"/>
          <w:lang w:val="es-MX"/>
        </w:rPr>
        <w:t xml:space="preserve">por  </w:t>
      </w:r>
      <w:proofErr w:type="spellStart"/>
      <w:r w:rsidR="00E364A7" w:rsidRPr="00B102BB">
        <w:rPr>
          <w:rFonts w:ascii="Arial" w:hAnsi="Arial" w:cs="Arial"/>
          <w:b/>
          <w:sz w:val="24"/>
          <w:szCs w:val="24"/>
          <w:lang w:val="es-MX"/>
        </w:rPr>
        <w:t>mi</w:t>
      </w:r>
      <w:proofErr w:type="spellEnd"/>
      <w:proofErr w:type="gramEnd"/>
      <w:r w:rsidR="00E364A7" w:rsidRPr="00B102BB">
        <w:rPr>
          <w:rFonts w:ascii="Arial" w:hAnsi="Arial" w:cs="Arial"/>
          <w:b/>
          <w:sz w:val="24"/>
          <w:szCs w:val="24"/>
          <w:lang w:val="es-MX"/>
        </w:rPr>
        <w:t xml:space="preserve"> condición de ser </w:t>
      </w:r>
      <w:r w:rsidR="002A1ED3">
        <w:rPr>
          <w:rFonts w:ascii="Arial" w:hAnsi="Arial" w:cs="Arial"/>
          <w:b/>
          <w:sz w:val="24"/>
          <w:szCs w:val="24"/>
          <w:lang w:val="es-MX"/>
        </w:rPr>
        <w:t>docente con problemas de salud.</w:t>
      </w:r>
    </w:p>
    <w:p w14:paraId="45A413DA" w14:textId="3EDA4A28" w:rsidR="00744C6D" w:rsidRDefault="006B555A" w:rsidP="002F13A4">
      <w:pPr>
        <w:pStyle w:val="Prrafodelista"/>
        <w:numPr>
          <w:ilvl w:val="0"/>
          <w:numId w:val="2"/>
        </w:numPr>
        <w:ind w:left="993"/>
        <w:jc w:val="both"/>
        <w:rPr>
          <w:rFonts w:ascii="Arial" w:hAnsi="Arial" w:cs="Arial"/>
          <w:sz w:val="24"/>
          <w:szCs w:val="24"/>
          <w:lang w:val="es-MX"/>
        </w:rPr>
      </w:pPr>
      <w:r>
        <w:rPr>
          <w:rFonts w:ascii="Arial" w:hAnsi="Arial" w:cs="Arial"/>
          <w:sz w:val="24"/>
          <w:szCs w:val="24"/>
          <w:lang w:val="es-MX"/>
        </w:rPr>
        <w:t xml:space="preserve">En tal sentido </w:t>
      </w:r>
      <w:r w:rsidR="00744C6D" w:rsidRPr="00C31F2D">
        <w:rPr>
          <w:rFonts w:ascii="Arial" w:hAnsi="Arial" w:cs="Arial"/>
          <w:sz w:val="24"/>
          <w:szCs w:val="24"/>
          <w:lang w:val="es-MX"/>
        </w:rPr>
        <w:t xml:space="preserve">Solicito se me permita continuar desempeñando </w:t>
      </w:r>
      <w:r w:rsidR="00B102BB">
        <w:rPr>
          <w:rFonts w:ascii="Arial" w:hAnsi="Arial" w:cs="Arial"/>
          <w:sz w:val="24"/>
          <w:szCs w:val="24"/>
          <w:lang w:val="es-MX"/>
        </w:rPr>
        <w:t xml:space="preserve">mi </w:t>
      </w:r>
      <w:r w:rsidR="00744C6D" w:rsidRPr="00C31F2D">
        <w:rPr>
          <w:rFonts w:ascii="Arial" w:hAnsi="Arial" w:cs="Arial"/>
          <w:sz w:val="24"/>
          <w:szCs w:val="24"/>
          <w:lang w:val="es-MX"/>
        </w:rPr>
        <w:t>labor como docente de</w:t>
      </w:r>
      <w:r w:rsidR="00B102BB">
        <w:rPr>
          <w:rFonts w:ascii="Arial" w:hAnsi="Arial" w:cs="Arial"/>
          <w:sz w:val="24"/>
          <w:szCs w:val="24"/>
          <w:lang w:val="es-MX"/>
        </w:rPr>
        <w:t>______</w:t>
      </w:r>
      <w:r w:rsidR="00744C6D" w:rsidRPr="00C31F2D">
        <w:rPr>
          <w:rFonts w:ascii="Arial" w:hAnsi="Arial" w:cs="Arial"/>
          <w:sz w:val="24"/>
          <w:szCs w:val="24"/>
          <w:lang w:val="es-MX"/>
        </w:rPr>
        <w:t xml:space="preserve"> </w:t>
      </w:r>
      <w:proofErr w:type="spellStart"/>
      <w:r w:rsidR="00744C6D" w:rsidRPr="00C31F2D">
        <w:rPr>
          <w:rFonts w:ascii="Arial" w:hAnsi="Arial" w:cs="Arial"/>
          <w:sz w:val="24"/>
          <w:szCs w:val="24"/>
          <w:lang w:val="es-MX"/>
        </w:rPr>
        <w:t>de</w:t>
      </w:r>
      <w:proofErr w:type="spellEnd"/>
      <w:r w:rsidR="00744C6D" w:rsidRPr="00C31F2D">
        <w:rPr>
          <w:rFonts w:ascii="Arial" w:hAnsi="Arial" w:cs="Arial"/>
          <w:sz w:val="24"/>
          <w:szCs w:val="24"/>
          <w:lang w:val="es-MX"/>
        </w:rPr>
        <w:t xml:space="preserve"> Medellín en mi calidad de</w:t>
      </w:r>
      <w:r w:rsidR="002A1ED3">
        <w:rPr>
          <w:rFonts w:ascii="Arial" w:hAnsi="Arial" w:cs="Arial"/>
          <w:sz w:val="24"/>
          <w:szCs w:val="24"/>
          <w:lang w:val="es-MX"/>
        </w:rPr>
        <w:t xml:space="preserve"> docente con problemas de salud y </w:t>
      </w:r>
      <w:r w:rsidR="00B102BB">
        <w:rPr>
          <w:rFonts w:ascii="Arial" w:hAnsi="Arial" w:cs="Arial"/>
          <w:sz w:val="24"/>
          <w:szCs w:val="24"/>
          <w:lang w:val="es-MX"/>
        </w:rPr>
        <w:t xml:space="preserve">en uso de la protección de la estabilidad laboral reforzada por la situación </w:t>
      </w:r>
      <w:r w:rsidR="008A1E31">
        <w:rPr>
          <w:rFonts w:ascii="Arial" w:hAnsi="Arial" w:cs="Arial"/>
          <w:sz w:val="24"/>
          <w:szCs w:val="24"/>
          <w:lang w:val="es-MX"/>
        </w:rPr>
        <w:t>de la</w:t>
      </w:r>
      <w:r w:rsidR="00B102BB">
        <w:rPr>
          <w:rFonts w:ascii="Arial" w:hAnsi="Arial" w:cs="Arial"/>
          <w:sz w:val="24"/>
          <w:szCs w:val="24"/>
          <w:lang w:val="es-MX"/>
        </w:rPr>
        <w:t xml:space="preserve"> debilidad especial manifiesta</w:t>
      </w:r>
      <w:r w:rsidR="00ED35AE">
        <w:rPr>
          <w:rFonts w:ascii="Arial" w:hAnsi="Arial" w:cs="Arial"/>
          <w:sz w:val="24"/>
          <w:szCs w:val="24"/>
          <w:lang w:val="es-MX"/>
        </w:rPr>
        <w:t>, antes descrita.</w:t>
      </w:r>
    </w:p>
    <w:p w14:paraId="72A1F691" w14:textId="77777777" w:rsidR="006B555A" w:rsidRDefault="006B555A" w:rsidP="006B555A">
      <w:pPr>
        <w:pStyle w:val="Prrafodelista"/>
        <w:ind w:left="993"/>
        <w:jc w:val="both"/>
        <w:rPr>
          <w:rFonts w:ascii="Arial" w:hAnsi="Arial" w:cs="Arial"/>
          <w:sz w:val="24"/>
          <w:szCs w:val="24"/>
          <w:lang w:val="es-MX"/>
        </w:rPr>
      </w:pPr>
    </w:p>
    <w:p w14:paraId="63771EFD" w14:textId="266937E3" w:rsidR="002F13A4" w:rsidRPr="00ED35AE" w:rsidRDefault="006B555A" w:rsidP="00ED35AE">
      <w:pPr>
        <w:pStyle w:val="Prrafodelista"/>
        <w:numPr>
          <w:ilvl w:val="0"/>
          <w:numId w:val="2"/>
        </w:numPr>
        <w:ind w:left="993"/>
        <w:jc w:val="both"/>
        <w:rPr>
          <w:rFonts w:ascii="Arial" w:hAnsi="Arial" w:cs="Arial"/>
          <w:sz w:val="24"/>
          <w:szCs w:val="24"/>
          <w:lang w:val="es-MX"/>
        </w:rPr>
      </w:pPr>
      <w:r>
        <w:rPr>
          <w:rFonts w:ascii="Arial" w:hAnsi="Arial" w:cs="Arial"/>
          <w:sz w:val="24"/>
          <w:szCs w:val="24"/>
          <w:lang w:val="es-MX"/>
        </w:rPr>
        <w:t xml:space="preserve">Igualmente </w:t>
      </w:r>
      <w:r w:rsidR="00744C6D" w:rsidRPr="00C31F2D">
        <w:rPr>
          <w:rFonts w:ascii="Arial" w:hAnsi="Arial" w:cs="Arial"/>
          <w:sz w:val="24"/>
          <w:szCs w:val="24"/>
          <w:lang w:val="es-MX"/>
        </w:rPr>
        <w:t xml:space="preserve">Solicito dentro del marco legal y constitucional el amparo de la </w:t>
      </w:r>
      <w:r w:rsidR="00744C6D" w:rsidRPr="00C31F2D">
        <w:rPr>
          <w:rFonts w:ascii="Arial" w:hAnsi="Arial" w:cs="Arial"/>
          <w:b/>
          <w:bCs/>
          <w:sz w:val="24"/>
          <w:szCs w:val="24"/>
          <w:lang w:val="es-MX"/>
        </w:rPr>
        <w:t>ESTABILIDAD LABORAL REFORZADA, lo cual da el derecho a mantenerme en el cargo como provisional de carrera docente</w:t>
      </w:r>
      <w:r w:rsidR="00B76868">
        <w:rPr>
          <w:rFonts w:ascii="Arial" w:hAnsi="Arial" w:cs="Arial"/>
          <w:b/>
          <w:bCs/>
          <w:sz w:val="24"/>
          <w:szCs w:val="24"/>
          <w:lang w:val="es-MX"/>
        </w:rPr>
        <w:t>.</w:t>
      </w:r>
      <w:r w:rsidR="00744C6D" w:rsidRPr="00C31F2D">
        <w:rPr>
          <w:rFonts w:ascii="Arial" w:hAnsi="Arial" w:cs="Arial"/>
          <w:b/>
          <w:bCs/>
          <w:sz w:val="24"/>
          <w:szCs w:val="24"/>
          <w:lang w:val="es-MX"/>
        </w:rPr>
        <w:t xml:space="preserve"> </w:t>
      </w:r>
    </w:p>
    <w:p w14:paraId="336E871F" w14:textId="62ABF5C0" w:rsidR="00744C6D" w:rsidRDefault="00744C6D" w:rsidP="00B76868">
      <w:pPr>
        <w:ind w:left="1560"/>
        <w:jc w:val="center"/>
        <w:rPr>
          <w:rFonts w:ascii="Arial" w:hAnsi="Arial" w:cs="Arial"/>
          <w:b/>
          <w:bCs/>
          <w:i/>
          <w:iCs/>
          <w:sz w:val="24"/>
          <w:szCs w:val="24"/>
          <w:lang w:val="es-MX"/>
        </w:rPr>
      </w:pPr>
      <w:r w:rsidRPr="009463AF">
        <w:rPr>
          <w:rFonts w:ascii="Arial" w:hAnsi="Arial" w:cs="Arial"/>
          <w:b/>
          <w:bCs/>
          <w:i/>
          <w:iCs/>
          <w:sz w:val="24"/>
          <w:szCs w:val="24"/>
          <w:lang w:val="es-MX"/>
        </w:rPr>
        <w:t>PRUEBAS</w:t>
      </w:r>
    </w:p>
    <w:p w14:paraId="79FFA827" w14:textId="3641D429" w:rsidR="00ED35AE" w:rsidRDefault="00ED35AE" w:rsidP="00ED35AE">
      <w:pPr>
        <w:ind w:left="1560"/>
        <w:rPr>
          <w:rFonts w:ascii="Arial" w:hAnsi="Arial" w:cs="Arial"/>
          <w:b/>
          <w:bCs/>
          <w:i/>
          <w:iCs/>
          <w:sz w:val="24"/>
          <w:szCs w:val="24"/>
          <w:lang w:val="es-MX"/>
        </w:rPr>
      </w:pPr>
      <w:r>
        <w:rPr>
          <w:rFonts w:ascii="Arial" w:hAnsi="Arial" w:cs="Arial"/>
          <w:b/>
          <w:bCs/>
          <w:i/>
          <w:iCs/>
          <w:sz w:val="24"/>
          <w:szCs w:val="24"/>
          <w:lang w:val="es-MX"/>
        </w:rPr>
        <w:t>1.Copia del decreto de nombramiento</w:t>
      </w:r>
    </w:p>
    <w:p w14:paraId="721F6AE2" w14:textId="5AB0C919" w:rsidR="00ED35AE" w:rsidRDefault="00ED35AE" w:rsidP="002A1ED3">
      <w:pPr>
        <w:ind w:left="1560"/>
        <w:rPr>
          <w:rFonts w:ascii="Arial" w:hAnsi="Arial" w:cs="Arial"/>
          <w:b/>
          <w:bCs/>
          <w:i/>
          <w:iCs/>
          <w:sz w:val="24"/>
          <w:szCs w:val="24"/>
          <w:lang w:val="es-MX"/>
        </w:rPr>
      </w:pPr>
      <w:r>
        <w:rPr>
          <w:rFonts w:ascii="Arial" w:hAnsi="Arial" w:cs="Arial"/>
          <w:b/>
          <w:bCs/>
          <w:i/>
          <w:iCs/>
          <w:sz w:val="24"/>
          <w:szCs w:val="24"/>
          <w:lang w:val="es-MX"/>
        </w:rPr>
        <w:t>2.copia del diploma</w:t>
      </w:r>
    </w:p>
    <w:p w14:paraId="4B1FA018" w14:textId="3ACE98A6" w:rsidR="008A1E31" w:rsidRDefault="008A1E31" w:rsidP="002A1ED3">
      <w:pPr>
        <w:ind w:left="1560"/>
        <w:rPr>
          <w:rFonts w:ascii="Arial" w:hAnsi="Arial" w:cs="Arial"/>
          <w:b/>
          <w:bCs/>
          <w:i/>
          <w:iCs/>
          <w:sz w:val="24"/>
          <w:szCs w:val="24"/>
          <w:lang w:val="es-MX"/>
        </w:rPr>
      </w:pPr>
      <w:r>
        <w:rPr>
          <w:rFonts w:ascii="Arial" w:hAnsi="Arial" w:cs="Arial"/>
          <w:b/>
          <w:bCs/>
          <w:i/>
          <w:iCs/>
          <w:sz w:val="24"/>
          <w:szCs w:val="24"/>
          <w:lang w:val="es-MX"/>
        </w:rPr>
        <w:t>3.Fotocopia de la cédula</w:t>
      </w:r>
    </w:p>
    <w:p w14:paraId="0E5BF2D7" w14:textId="3F3663C9" w:rsidR="002A1ED3" w:rsidRDefault="002A1ED3" w:rsidP="002A1ED3">
      <w:pPr>
        <w:ind w:left="1560"/>
        <w:rPr>
          <w:rFonts w:ascii="Arial" w:hAnsi="Arial" w:cs="Arial"/>
          <w:b/>
          <w:bCs/>
          <w:i/>
          <w:iCs/>
          <w:sz w:val="24"/>
          <w:szCs w:val="24"/>
          <w:lang w:val="es-MX"/>
        </w:rPr>
      </w:pPr>
      <w:r>
        <w:rPr>
          <w:rFonts w:ascii="Arial" w:hAnsi="Arial" w:cs="Arial"/>
          <w:b/>
          <w:bCs/>
          <w:i/>
          <w:iCs/>
          <w:sz w:val="24"/>
          <w:szCs w:val="24"/>
          <w:lang w:val="es-MX"/>
        </w:rPr>
        <w:t>3. Historia clínica</w:t>
      </w:r>
    </w:p>
    <w:p w14:paraId="44DA1F34" w14:textId="5B9C9E75" w:rsidR="00ED35AE" w:rsidRDefault="00ED35AE" w:rsidP="00ED35AE">
      <w:pPr>
        <w:ind w:left="1560"/>
        <w:rPr>
          <w:rFonts w:ascii="Arial" w:hAnsi="Arial" w:cs="Arial"/>
          <w:b/>
          <w:bCs/>
          <w:i/>
          <w:iCs/>
          <w:sz w:val="24"/>
          <w:szCs w:val="24"/>
          <w:lang w:val="es-MX"/>
        </w:rPr>
      </w:pPr>
      <w:r>
        <w:rPr>
          <w:rFonts w:ascii="Arial" w:hAnsi="Arial" w:cs="Arial"/>
          <w:b/>
          <w:bCs/>
          <w:i/>
          <w:iCs/>
          <w:sz w:val="24"/>
          <w:szCs w:val="24"/>
          <w:lang w:val="es-MX"/>
        </w:rPr>
        <w:lastRenderedPageBreak/>
        <w:t>5. certificado de afiliación a entidad de salud y caja de compensación.</w:t>
      </w:r>
    </w:p>
    <w:p w14:paraId="553EF793" w14:textId="110DD4FE" w:rsidR="00744C6D" w:rsidRPr="00ED35AE" w:rsidRDefault="00ED35AE" w:rsidP="00ED35AE">
      <w:pPr>
        <w:ind w:left="1560"/>
        <w:rPr>
          <w:rFonts w:ascii="Arial" w:hAnsi="Arial" w:cs="Arial"/>
          <w:b/>
          <w:bCs/>
          <w:i/>
          <w:iCs/>
          <w:sz w:val="24"/>
          <w:szCs w:val="24"/>
          <w:lang w:val="es-MX"/>
        </w:rPr>
      </w:pPr>
      <w:r>
        <w:rPr>
          <w:rFonts w:ascii="Arial" w:hAnsi="Arial" w:cs="Arial"/>
          <w:b/>
          <w:bCs/>
          <w:i/>
          <w:iCs/>
          <w:sz w:val="24"/>
          <w:szCs w:val="24"/>
          <w:lang w:val="es-MX"/>
        </w:rPr>
        <w:t>6.</w:t>
      </w:r>
      <w:r w:rsidR="008A1E31">
        <w:rPr>
          <w:rFonts w:ascii="Arial" w:hAnsi="Arial" w:cs="Arial"/>
          <w:b/>
          <w:bCs/>
          <w:i/>
          <w:iCs/>
          <w:sz w:val="24"/>
          <w:szCs w:val="24"/>
          <w:lang w:val="es-MX"/>
        </w:rPr>
        <w:t>constancias de gastos de sostenimiento del hogar.</w:t>
      </w:r>
    </w:p>
    <w:p w14:paraId="6BACAFF2" w14:textId="43877B13" w:rsidR="00744C6D" w:rsidRPr="002F13A4" w:rsidRDefault="00ED35AE" w:rsidP="00B76868">
      <w:pPr>
        <w:pStyle w:val="Prrafodelista"/>
        <w:ind w:left="284"/>
        <w:jc w:val="center"/>
        <w:rPr>
          <w:rFonts w:ascii="Arial" w:hAnsi="Arial" w:cs="Arial"/>
          <w:b/>
          <w:bCs/>
          <w:sz w:val="24"/>
          <w:szCs w:val="24"/>
          <w:lang w:val="es-MX"/>
        </w:rPr>
      </w:pPr>
      <w:r>
        <w:rPr>
          <w:rFonts w:ascii="Arial" w:hAnsi="Arial" w:cs="Arial"/>
          <w:b/>
          <w:bCs/>
          <w:sz w:val="24"/>
          <w:szCs w:val="24"/>
          <w:lang w:val="es-MX"/>
        </w:rPr>
        <w:t>NOTIFICACIONES</w:t>
      </w:r>
    </w:p>
    <w:p w14:paraId="5AE6C62E" w14:textId="77777777" w:rsidR="00744C6D" w:rsidRPr="002F13A4" w:rsidRDefault="00744C6D" w:rsidP="00B76868">
      <w:pPr>
        <w:pStyle w:val="Prrafodelista"/>
        <w:ind w:left="284"/>
        <w:jc w:val="center"/>
        <w:rPr>
          <w:rFonts w:ascii="Arial" w:hAnsi="Arial" w:cs="Arial"/>
          <w:bCs/>
          <w:sz w:val="24"/>
          <w:szCs w:val="24"/>
          <w:lang w:val="es-MX"/>
        </w:rPr>
      </w:pPr>
    </w:p>
    <w:p w14:paraId="5D1FFE02" w14:textId="1DEB2CC0" w:rsidR="00744C6D" w:rsidRPr="00B102BB" w:rsidRDefault="00ED35AE" w:rsidP="00ED35AE">
      <w:pPr>
        <w:pStyle w:val="Prrafodelista"/>
        <w:ind w:left="284"/>
        <w:jc w:val="both"/>
        <w:rPr>
          <w:rFonts w:ascii="Arial" w:hAnsi="Arial" w:cs="Arial"/>
          <w:bCs/>
          <w:sz w:val="24"/>
          <w:szCs w:val="24"/>
          <w:lang w:val="es-MX"/>
        </w:rPr>
      </w:pPr>
      <w:r>
        <w:rPr>
          <w:rFonts w:ascii="Arial" w:hAnsi="Arial" w:cs="Arial"/>
          <w:bCs/>
          <w:sz w:val="24"/>
          <w:szCs w:val="24"/>
          <w:lang w:val="es-MX"/>
        </w:rPr>
        <w:t xml:space="preserve">Recibo notificación </w:t>
      </w:r>
      <w:proofErr w:type="gramStart"/>
      <w:r>
        <w:rPr>
          <w:rFonts w:ascii="Arial" w:hAnsi="Arial" w:cs="Arial"/>
          <w:bCs/>
          <w:sz w:val="24"/>
          <w:szCs w:val="24"/>
          <w:lang w:val="es-MX"/>
        </w:rPr>
        <w:t xml:space="preserve">en </w:t>
      </w:r>
      <w:r w:rsidR="00744C6D" w:rsidRPr="002F13A4">
        <w:rPr>
          <w:rFonts w:ascii="Arial" w:hAnsi="Arial" w:cs="Arial"/>
          <w:bCs/>
          <w:sz w:val="24"/>
          <w:szCs w:val="24"/>
          <w:lang w:val="es-MX"/>
        </w:rPr>
        <w:t xml:space="preserve"> la</w:t>
      </w:r>
      <w:proofErr w:type="gramEnd"/>
      <w:r>
        <w:rPr>
          <w:rFonts w:ascii="Arial" w:hAnsi="Arial" w:cs="Arial"/>
          <w:bCs/>
          <w:sz w:val="24"/>
          <w:szCs w:val="24"/>
          <w:lang w:val="es-MX"/>
        </w:rPr>
        <w:t xml:space="preserve"> siguiente dirección:</w:t>
      </w:r>
    </w:p>
    <w:p w14:paraId="7BC8EA4A" w14:textId="0D5D1F66" w:rsidR="00744C6D" w:rsidRDefault="00744C6D" w:rsidP="00B102BB">
      <w:pPr>
        <w:pStyle w:val="Prrafodelista"/>
        <w:ind w:left="284"/>
        <w:jc w:val="both"/>
        <w:rPr>
          <w:rFonts w:ascii="Arial" w:hAnsi="Arial" w:cs="Arial"/>
          <w:bCs/>
          <w:sz w:val="24"/>
          <w:szCs w:val="24"/>
          <w:lang w:val="es-MX"/>
        </w:rPr>
      </w:pPr>
      <w:r w:rsidRPr="002F13A4">
        <w:rPr>
          <w:rFonts w:ascii="Arial" w:hAnsi="Arial" w:cs="Arial"/>
          <w:bCs/>
          <w:sz w:val="24"/>
          <w:szCs w:val="24"/>
          <w:lang w:val="es-MX"/>
        </w:rPr>
        <w:t>Ce</w:t>
      </w:r>
      <w:r w:rsidR="00B102BB">
        <w:rPr>
          <w:rFonts w:ascii="Arial" w:hAnsi="Arial" w:cs="Arial"/>
          <w:bCs/>
          <w:sz w:val="24"/>
          <w:szCs w:val="24"/>
          <w:lang w:val="es-MX"/>
        </w:rPr>
        <w:t>lular</w:t>
      </w:r>
    </w:p>
    <w:p w14:paraId="488A48F9" w14:textId="5EC0AD0E" w:rsidR="00B102BB" w:rsidRDefault="00B102BB" w:rsidP="00B102BB">
      <w:pPr>
        <w:pStyle w:val="Prrafodelista"/>
        <w:ind w:left="284"/>
        <w:jc w:val="both"/>
        <w:rPr>
          <w:rFonts w:ascii="Arial" w:hAnsi="Arial" w:cs="Arial"/>
          <w:bCs/>
          <w:sz w:val="24"/>
          <w:szCs w:val="24"/>
          <w:lang w:val="es-MX"/>
        </w:rPr>
      </w:pPr>
      <w:r>
        <w:rPr>
          <w:rFonts w:ascii="Arial" w:hAnsi="Arial" w:cs="Arial"/>
          <w:bCs/>
          <w:sz w:val="24"/>
          <w:szCs w:val="24"/>
          <w:lang w:val="es-MX"/>
        </w:rPr>
        <w:t>Correo</w:t>
      </w:r>
    </w:p>
    <w:p w14:paraId="06FED664" w14:textId="586CF215" w:rsidR="00B102BB" w:rsidRDefault="00B102BB" w:rsidP="00B102BB">
      <w:pPr>
        <w:pStyle w:val="Prrafodelista"/>
        <w:ind w:left="284"/>
        <w:jc w:val="both"/>
        <w:rPr>
          <w:rFonts w:ascii="Arial" w:hAnsi="Arial" w:cs="Arial"/>
          <w:bCs/>
          <w:sz w:val="24"/>
          <w:szCs w:val="24"/>
          <w:lang w:val="es-MX"/>
        </w:rPr>
      </w:pPr>
    </w:p>
    <w:p w14:paraId="668FE233" w14:textId="79C5CA24" w:rsidR="00B102BB" w:rsidRDefault="00B102BB" w:rsidP="00B102BB">
      <w:pPr>
        <w:pStyle w:val="Prrafodelista"/>
        <w:ind w:left="284"/>
        <w:jc w:val="both"/>
        <w:rPr>
          <w:rFonts w:ascii="Arial" w:hAnsi="Arial" w:cs="Arial"/>
          <w:bCs/>
          <w:sz w:val="24"/>
          <w:szCs w:val="24"/>
          <w:lang w:val="es-MX"/>
        </w:rPr>
      </w:pPr>
      <w:r>
        <w:rPr>
          <w:rFonts w:ascii="Arial" w:hAnsi="Arial" w:cs="Arial"/>
          <w:bCs/>
          <w:sz w:val="24"/>
          <w:szCs w:val="24"/>
          <w:lang w:val="es-MX"/>
        </w:rPr>
        <w:t>POR SU ATENCIÓN MUCHAS GRACIAS</w:t>
      </w:r>
    </w:p>
    <w:p w14:paraId="33E8C46F" w14:textId="03C4ABD2" w:rsidR="00B102BB" w:rsidRDefault="00B102BB" w:rsidP="00B102BB">
      <w:pPr>
        <w:pStyle w:val="Prrafodelista"/>
        <w:ind w:left="284"/>
        <w:jc w:val="both"/>
        <w:rPr>
          <w:rFonts w:ascii="Arial" w:hAnsi="Arial" w:cs="Arial"/>
          <w:bCs/>
          <w:sz w:val="24"/>
          <w:szCs w:val="24"/>
          <w:lang w:val="es-MX"/>
        </w:rPr>
      </w:pPr>
    </w:p>
    <w:p w14:paraId="2B00546F" w14:textId="6904ABE5" w:rsidR="00B102BB" w:rsidRPr="00B102BB" w:rsidRDefault="00B102BB" w:rsidP="00B102BB">
      <w:pPr>
        <w:pStyle w:val="Prrafodelista"/>
        <w:ind w:left="284"/>
        <w:jc w:val="both"/>
        <w:rPr>
          <w:rFonts w:ascii="Arial" w:hAnsi="Arial" w:cs="Arial"/>
          <w:bCs/>
          <w:sz w:val="24"/>
          <w:szCs w:val="24"/>
          <w:lang w:val="es-MX"/>
        </w:rPr>
      </w:pPr>
      <w:r>
        <w:rPr>
          <w:rFonts w:ascii="Arial" w:hAnsi="Arial" w:cs="Arial"/>
          <w:bCs/>
          <w:sz w:val="24"/>
          <w:szCs w:val="24"/>
          <w:lang w:val="es-MX"/>
        </w:rPr>
        <w:t>ATENTAMENTE</w:t>
      </w:r>
    </w:p>
    <w:p w14:paraId="65D10A2C" w14:textId="77777777" w:rsidR="00744C6D" w:rsidRPr="002F13A4" w:rsidRDefault="00744C6D" w:rsidP="002F13A4">
      <w:pPr>
        <w:pStyle w:val="Prrafodelista"/>
        <w:ind w:left="284"/>
        <w:jc w:val="both"/>
        <w:rPr>
          <w:rFonts w:ascii="Arial" w:hAnsi="Arial" w:cs="Arial"/>
          <w:bCs/>
          <w:sz w:val="24"/>
          <w:szCs w:val="24"/>
          <w:lang w:val="es-MX"/>
        </w:rPr>
      </w:pPr>
    </w:p>
    <w:p w14:paraId="1F802C67" w14:textId="06174785" w:rsidR="00744C6D" w:rsidRDefault="00744C6D" w:rsidP="002F13A4">
      <w:pPr>
        <w:ind w:left="284"/>
        <w:jc w:val="both"/>
        <w:rPr>
          <w:rFonts w:ascii="Arial" w:hAnsi="Arial" w:cs="Arial"/>
          <w:b/>
          <w:bCs/>
          <w:sz w:val="24"/>
          <w:szCs w:val="24"/>
          <w:lang w:val="es-MX"/>
        </w:rPr>
      </w:pPr>
    </w:p>
    <w:p w14:paraId="461F642D" w14:textId="75D1EC3E" w:rsidR="00B102BB" w:rsidRPr="009463AF" w:rsidRDefault="00B102BB" w:rsidP="002F13A4">
      <w:pPr>
        <w:ind w:left="284"/>
        <w:jc w:val="both"/>
        <w:rPr>
          <w:rFonts w:ascii="Arial" w:hAnsi="Arial" w:cs="Arial"/>
          <w:b/>
          <w:bCs/>
          <w:sz w:val="24"/>
          <w:szCs w:val="24"/>
          <w:lang w:val="es-MX"/>
        </w:rPr>
      </w:pPr>
      <w:r>
        <w:rPr>
          <w:rFonts w:ascii="Arial" w:hAnsi="Arial" w:cs="Arial"/>
          <w:b/>
          <w:bCs/>
          <w:sz w:val="24"/>
          <w:szCs w:val="24"/>
          <w:lang w:val="es-MX"/>
        </w:rPr>
        <w:t>CC.</w:t>
      </w:r>
    </w:p>
    <w:p w14:paraId="53AB90AE" w14:textId="394A2C21" w:rsidR="00744C6D" w:rsidRDefault="00744C6D" w:rsidP="002F13A4">
      <w:pPr>
        <w:ind w:left="284"/>
        <w:jc w:val="both"/>
        <w:rPr>
          <w:rFonts w:ascii="Arial" w:hAnsi="Arial" w:cs="Arial"/>
          <w:b/>
          <w:bCs/>
          <w:sz w:val="24"/>
          <w:szCs w:val="24"/>
          <w:lang w:val="es-MX"/>
        </w:rPr>
      </w:pPr>
    </w:p>
    <w:p w14:paraId="6D8BBC23" w14:textId="18C213D2" w:rsidR="002F13A4" w:rsidRDefault="002F13A4" w:rsidP="002F13A4">
      <w:pPr>
        <w:ind w:left="284"/>
        <w:jc w:val="both"/>
        <w:rPr>
          <w:rFonts w:ascii="Arial" w:hAnsi="Arial" w:cs="Arial"/>
          <w:b/>
          <w:bCs/>
          <w:sz w:val="24"/>
          <w:szCs w:val="24"/>
          <w:lang w:val="es-MX"/>
        </w:rPr>
      </w:pPr>
    </w:p>
    <w:p w14:paraId="687F1B28" w14:textId="6404F5FC" w:rsidR="002F13A4" w:rsidRDefault="002F13A4" w:rsidP="002F13A4">
      <w:pPr>
        <w:ind w:left="284"/>
        <w:jc w:val="both"/>
        <w:rPr>
          <w:rFonts w:ascii="Arial" w:hAnsi="Arial" w:cs="Arial"/>
          <w:b/>
          <w:bCs/>
          <w:sz w:val="24"/>
          <w:szCs w:val="24"/>
          <w:lang w:val="es-MX"/>
        </w:rPr>
      </w:pPr>
    </w:p>
    <w:sectPr w:rsidR="002F13A4">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58BB4" w14:textId="77777777" w:rsidR="005F5C54" w:rsidRDefault="005F5C54" w:rsidP="0083581B">
      <w:pPr>
        <w:spacing w:after="0" w:line="240" w:lineRule="auto"/>
      </w:pPr>
      <w:r>
        <w:separator/>
      </w:r>
    </w:p>
  </w:endnote>
  <w:endnote w:type="continuationSeparator" w:id="0">
    <w:p w14:paraId="630769CB" w14:textId="77777777" w:rsidR="005F5C54" w:rsidRDefault="005F5C54" w:rsidP="00835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ork Sans">
    <w:charset w:val="00"/>
    <w:family w:val="auto"/>
    <w:pitch w:val="variable"/>
    <w:sig w:usb0="A00000FF" w:usb1="5000E07B" w:usb2="00000000" w:usb3="00000000" w:csb0="00000193"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4751145"/>
      <w:docPartObj>
        <w:docPartGallery w:val="Page Numbers (Bottom of Page)"/>
        <w:docPartUnique/>
      </w:docPartObj>
    </w:sdtPr>
    <w:sdtContent>
      <w:p w14:paraId="5E894163" w14:textId="24C5FC6B" w:rsidR="0083581B" w:rsidRDefault="0083581B">
        <w:pPr>
          <w:pStyle w:val="Piedepgina"/>
          <w:jc w:val="right"/>
        </w:pPr>
        <w:r>
          <w:fldChar w:fldCharType="begin"/>
        </w:r>
        <w:r>
          <w:instrText>PAGE   \* MERGEFORMAT</w:instrText>
        </w:r>
        <w:r>
          <w:fldChar w:fldCharType="separate"/>
        </w:r>
        <w:r w:rsidR="00786DD9" w:rsidRPr="00786DD9">
          <w:rPr>
            <w:noProof/>
            <w:lang w:val="es-ES"/>
          </w:rPr>
          <w:t>4</w:t>
        </w:r>
        <w:r>
          <w:fldChar w:fldCharType="end"/>
        </w:r>
      </w:p>
    </w:sdtContent>
  </w:sdt>
  <w:p w14:paraId="076C9064" w14:textId="77777777" w:rsidR="0083581B" w:rsidRDefault="0083581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D8122" w14:textId="77777777" w:rsidR="005F5C54" w:rsidRDefault="005F5C54" w:rsidP="0083581B">
      <w:pPr>
        <w:spacing w:after="0" w:line="240" w:lineRule="auto"/>
      </w:pPr>
      <w:r>
        <w:separator/>
      </w:r>
    </w:p>
  </w:footnote>
  <w:footnote w:type="continuationSeparator" w:id="0">
    <w:p w14:paraId="57315337" w14:textId="77777777" w:rsidR="005F5C54" w:rsidRDefault="005F5C54" w:rsidP="008358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B0F2C"/>
    <w:multiLevelType w:val="hybridMultilevel"/>
    <w:tmpl w:val="8E5008C2"/>
    <w:lvl w:ilvl="0" w:tplc="69D0B492">
      <w:start w:val="1"/>
      <w:numFmt w:val="decimal"/>
      <w:lvlText w:val="%1."/>
      <w:lvlJc w:val="left"/>
      <w:pPr>
        <w:ind w:left="1440" w:hanging="720"/>
      </w:pPr>
      <w:rPr>
        <w:rFonts w:ascii="Arial" w:eastAsiaTheme="minorHAnsi" w:hAnsi="Arial" w:cs="Arial"/>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1DCE305D"/>
    <w:multiLevelType w:val="hybridMultilevel"/>
    <w:tmpl w:val="F67489F8"/>
    <w:lvl w:ilvl="0" w:tplc="A2762D94">
      <w:start w:val="1"/>
      <w:numFmt w:val="upperRoman"/>
      <w:lvlText w:val="%1."/>
      <w:lvlJc w:val="left"/>
      <w:pPr>
        <w:ind w:left="4011" w:hanging="720"/>
      </w:pPr>
      <w:rPr>
        <w:rFonts w:hint="default"/>
      </w:rPr>
    </w:lvl>
    <w:lvl w:ilvl="1" w:tplc="240A0019" w:tentative="1">
      <w:start w:val="1"/>
      <w:numFmt w:val="lowerLetter"/>
      <w:lvlText w:val="%2."/>
      <w:lvlJc w:val="left"/>
      <w:pPr>
        <w:ind w:left="4371" w:hanging="360"/>
      </w:pPr>
    </w:lvl>
    <w:lvl w:ilvl="2" w:tplc="240A001B" w:tentative="1">
      <w:start w:val="1"/>
      <w:numFmt w:val="lowerRoman"/>
      <w:lvlText w:val="%3."/>
      <w:lvlJc w:val="right"/>
      <w:pPr>
        <w:ind w:left="5091" w:hanging="180"/>
      </w:pPr>
    </w:lvl>
    <w:lvl w:ilvl="3" w:tplc="240A000F" w:tentative="1">
      <w:start w:val="1"/>
      <w:numFmt w:val="decimal"/>
      <w:lvlText w:val="%4."/>
      <w:lvlJc w:val="left"/>
      <w:pPr>
        <w:ind w:left="5811" w:hanging="360"/>
      </w:pPr>
    </w:lvl>
    <w:lvl w:ilvl="4" w:tplc="240A0019" w:tentative="1">
      <w:start w:val="1"/>
      <w:numFmt w:val="lowerLetter"/>
      <w:lvlText w:val="%5."/>
      <w:lvlJc w:val="left"/>
      <w:pPr>
        <w:ind w:left="6531" w:hanging="360"/>
      </w:pPr>
    </w:lvl>
    <w:lvl w:ilvl="5" w:tplc="240A001B" w:tentative="1">
      <w:start w:val="1"/>
      <w:numFmt w:val="lowerRoman"/>
      <w:lvlText w:val="%6."/>
      <w:lvlJc w:val="right"/>
      <w:pPr>
        <w:ind w:left="7251" w:hanging="180"/>
      </w:pPr>
    </w:lvl>
    <w:lvl w:ilvl="6" w:tplc="240A000F" w:tentative="1">
      <w:start w:val="1"/>
      <w:numFmt w:val="decimal"/>
      <w:lvlText w:val="%7."/>
      <w:lvlJc w:val="left"/>
      <w:pPr>
        <w:ind w:left="7971" w:hanging="360"/>
      </w:pPr>
    </w:lvl>
    <w:lvl w:ilvl="7" w:tplc="240A0019" w:tentative="1">
      <w:start w:val="1"/>
      <w:numFmt w:val="lowerLetter"/>
      <w:lvlText w:val="%8."/>
      <w:lvlJc w:val="left"/>
      <w:pPr>
        <w:ind w:left="8691" w:hanging="360"/>
      </w:pPr>
    </w:lvl>
    <w:lvl w:ilvl="8" w:tplc="240A001B" w:tentative="1">
      <w:start w:val="1"/>
      <w:numFmt w:val="lowerRoman"/>
      <w:lvlText w:val="%9."/>
      <w:lvlJc w:val="right"/>
      <w:pPr>
        <w:ind w:left="9411" w:hanging="180"/>
      </w:pPr>
    </w:lvl>
  </w:abstractNum>
  <w:abstractNum w:abstractNumId="2" w15:restartNumberingAfterBreak="0">
    <w:nsid w:val="1DE34E63"/>
    <w:multiLevelType w:val="hybridMultilevel"/>
    <w:tmpl w:val="ED5C8C74"/>
    <w:lvl w:ilvl="0" w:tplc="A4DCF6F0">
      <w:start w:val="1"/>
      <w:numFmt w:val="decimal"/>
      <w:lvlText w:val="%1."/>
      <w:lvlJc w:val="left"/>
      <w:pPr>
        <w:ind w:left="1920" w:hanging="360"/>
      </w:pPr>
      <w:rPr>
        <w:rFonts w:asciiTheme="minorHAnsi" w:eastAsiaTheme="minorHAnsi" w:hAnsiTheme="minorHAnsi" w:cstheme="minorBidi"/>
      </w:rPr>
    </w:lvl>
    <w:lvl w:ilvl="1" w:tplc="240A0019" w:tentative="1">
      <w:start w:val="1"/>
      <w:numFmt w:val="lowerLetter"/>
      <w:lvlText w:val="%2."/>
      <w:lvlJc w:val="left"/>
      <w:pPr>
        <w:ind w:left="2640" w:hanging="360"/>
      </w:pPr>
    </w:lvl>
    <w:lvl w:ilvl="2" w:tplc="240A001B" w:tentative="1">
      <w:start w:val="1"/>
      <w:numFmt w:val="lowerRoman"/>
      <w:lvlText w:val="%3."/>
      <w:lvlJc w:val="right"/>
      <w:pPr>
        <w:ind w:left="3360" w:hanging="180"/>
      </w:pPr>
    </w:lvl>
    <w:lvl w:ilvl="3" w:tplc="240A000F" w:tentative="1">
      <w:start w:val="1"/>
      <w:numFmt w:val="decimal"/>
      <w:lvlText w:val="%4."/>
      <w:lvlJc w:val="left"/>
      <w:pPr>
        <w:ind w:left="4080" w:hanging="360"/>
      </w:pPr>
    </w:lvl>
    <w:lvl w:ilvl="4" w:tplc="240A0019" w:tentative="1">
      <w:start w:val="1"/>
      <w:numFmt w:val="lowerLetter"/>
      <w:lvlText w:val="%5."/>
      <w:lvlJc w:val="left"/>
      <w:pPr>
        <w:ind w:left="4800" w:hanging="360"/>
      </w:pPr>
    </w:lvl>
    <w:lvl w:ilvl="5" w:tplc="240A001B" w:tentative="1">
      <w:start w:val="1"/>
      <w:numFmt w:val="lowerRoman"/>
      <w:lvlText w:val="%6."/>
      <w:lvlJc w:val="right"/>
      <w:pPr>
        <w:ind w:left="5520" w:hanging="180"/>
      </w:pPr>
    </w:lvl>
    <w:lvl w:ilvl="6" w:tplc="240A000F" w:tentative="1">
      <w:start w:val="1"/>
      <w:numFmt w:val="decimal"/>
      <w:lvlText w:val="%7."/>
      <w:lvlJc w:val="left"/>
      <w:pPr>
        <w:ind w:left="6240" w:hanging="360"/>
      </w:pPr>
    </w:lvl>
    <w:lvl w:ilvl="7" w:tplc="240A0019" w:tentative="1">
      <w:start w:val="1"/>
      <w:numFmt w:val="lowerLetter"/>
      <w:lvlText w:val="%8."/>
      <w:lvlJc w:val="left"/>
      <w:pPr>
        <w:ind w:left="6960" w:hanging="360"/>
      </w:pPr>
    </w:lvl>
    <w:lvl w:ilvl="8" w:tplc="240A001B" w:tentative="1">
      <w:start w:val="1"/>
      <w:numFmt w:val="lowerRoman"/>
      <w:lvlText w:val="%9."/>
      <w:lvlJc w:val="right"/>
      <w:pPr>
        <w:ind w:left="7680" w:hanging="180"/>
      </w:pPr>
    </w:lvl>
  </w:abstractNum>
  <w:abstractNum w:abstractNumId="3" w15:restartNumberingAfterBreak="0">
    <w:nsid w:val="250017D2"/>
    <w:multiLevelType w:val="hybridMultilevel"/>
    <w:tmpl w:val="2ACC2A3C"/>
    <w:lvl w:ilvl="0" w:tplc="D43236F8">
      <w:start w:val="1"/>
      <w:numFmt w:val="decimal"/>
      <w:lvlText w:val="%1."/>
      <w:lvlJc w:val="left"/>
      <w:pPr>
        <w:ind w:left="720" w:hanging="360"/>
      </w:pPr>
      <w:rPr>
        <w:rFonts w:ascii="Arial" w:hAnsi="Arial" w:hint="default"/>
        <w:b/>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B4505B"/>
    <w:multiLevelType w:val="hybridMultilevel"/>
    <w:tmpl w:val="FDF68952"/>
    <w:lvl w:ilvl="0" w:tplc="894CBC12">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5" w15:restartNumberingAfterBreak="0">
    <w:nsid w:val="33266B16"/>
    <w:multiLevelType w:val="hybridMultilevel"/>
    <w:tmpl w:val="25848BEC"/>
    <w:lvl w:ilvl="0" w:tplc="AC64FB2A">
      <w:start w:val="1"/>
      <w:numFmt w:val="decimal"/>
      <w:lvlText w:val="%1."/>
      <w:lvlJc w:val="left"/>
      <w:pPr>
        <w:ind w:left="1920" w:hanging="360"/>
      </w:pPr>
      <w:rPr>
        <w:rFonts w:hint="default"/>
      </w:rPr>
    </w:lvl>
    <w:lvl w:ilvl="1" w:tplc="240A0019" w:tentative="1">
      <w:start w:val="1"/>
      <w:numFmt w:val="lowerLetter"/>
      <w:lvlText w:val="%2."/>
      <w:lvlJc w:val="left"/>
      <w:pPr>
        <w:ind w:left="2640" w:hanging="360"/>
      </w:pPr>
    </w:lvl>
    <w:lvl w:ilvl="2" w:tplc="240A001B" w:tentative="1">
      <w:start w:val="1"/>
      <w:numFmt w:val="lowerRoman"/>
      <w:lvlText w:val="%3."/>
      <w:lvlJc w:val="right"/>
      <w:pPr>
        <w:ind w:left="3360" w:hanging="180"/>
      </w:pPr>
    </w:lvl>
    <w:lvl w:ilvl="3" w:tplc="240A000F" w:tentative="1">
      <w:start w:val="1"/>
      <w:numFmt w:val="decimal"/>
      <w:lvlText w:val="%4."/>
      <w:lvlJc w:val="left"/>
      <w:pPr>
        <w:ind w:left="4080" w:hanging="360"/>
      </w:pPr>
    </w:lvl>
    <w:lvl w:ilvl="4" w:tplc="240A0019" w:tentative="1">
      <w:start w:val="1"/>
      <w:numFmt w:val="lowerLetter"/>
      <w:lvlText w:val="%5."/>
      <w:lvlJc w:val="left"/>
      <w:pPr>
        <w:ind w:left="4800" w:hanging="360"/>
      </w:pPr>
    </w:lvl>
    <w:lvl w:ilvl="5" w:tplc="240A001B" w:tentative="1">
      <w:start w:val="1"/>
      <w:numFmt w:val="lowerRoman"/>
      <w:lvlText w:val="%6."/>
      <w:lvlJc w:val="right"/>
      <w:pPr>
        <w:ind w:left="5520" w:hanging="180"/>
      </w:pPr>
    </w:lvl>
    <w:lvl w:ilvl="6" w:tplc="240A000F" w:tentative="1">
      <w:start w:val="1"/>
      <w:numFmt w:val="decimal"/>
      <w:lvlText w:val="%7."/>
      <w:lvlJc w:val="left"/>
      <w:pPr>
        <w:ind w:left="6240" w:hanging="360"/>
      </w:pPr>
    </w:lvl>
    <w:lvl w:ilvl="7" w:tplc="240A0019" w:tentative="1">
      <w:start w:val="1"/>
      <w:numFmt w:val="lowerLetter"/>
      <w:lvlText w:val="%8."/>
      <w:lvlJc w:val="left"/>
      <w:pPr>
        <w:ind w:left="6960" w:hanging="360"/>
      </w:pPr>
    </w:lvl>
    <w:lvl w:ilvl="8" w:tplc="240A001B" w:tentative="1">
      <w:start w:val="1"/>
      <w:numFmt w:val="lowerRoman"/>
      <w:lvlText w:val="%9."/>
      <w:lvlJc w:val="right"/>
      <w:pPr>
        <w:ind w:left="7680" w:hanging="180"/>
      </w:pPr>
    </w:lvl>
  </w:abstractNum>
  <w:abstractNum w:abstractNumId="6" w15:restartNumberingAfterBreak="0">
    <w:nsid w:val="476D66C1"/>
    <w:multiLevelType w:val="hybridMultilevel"/>
    <w:tmpl w:val="F76C74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7E2B1961"/>
    <w:multiLevelType w:val="hybridMultilevel"/>
    <w:tmpl w:val="9EA8315A"/>
    <w:lvl w:ilvl="0" w:tplc="70C6C686">
      <w:start w:val="1"/>
      <w:numFmt w:val="decimal"/>
      <w:lvlText w:val="%1."/>
      <w:lvlJc w:val="left"/>
      <w:pPr>
        <w:ind w:left="720" w:hanging="360"/>
      </w:pPr>
      <w:rPr>
        <w:rFonts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65957170">
    <w:abstractNumId w:val="6"/>
  </w:num>
  <w:num w:numId="2" w16cid:durableId="1823891977">
    <w:abstractNumId w:val="0"/>
  </w:num>
  <w:num w:numId="3" w16cid:durableId="151215005">
    <w:abstractNumId w:val="2"/>
  </w:num>
  <w:num w:numId="4" w16cid:durableId="125320234">
    <w:abstractNumId w:val="5"/>
  </w:num>
  <w:num w:numId="5" w16cid:durableId="708409280">
    <w:abstractNumId w:val="4"/>
  </w:num>
  <w:num w:numId="6" w16cid:durableId="758480406">
    <w:abstractNumId w:val="3"/>
  </w:num>
  <w:num w:numId="7" w16cid:durableId="619914359">
    <w:abstractNumId w:val="7"/>
  </w:num>
  <w:num w:numId="8" w16cid:durableId="662121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C6D"/>
    <w:rsid w:val="00063EF4"/>
    <w:rsid w:val="000C0D9E"/>
    <w:rsid w:val="001339B5"/>
    <w:rsid w:val="001619E9"/>
    <w:rsid w:val="00173CF2"/>
    <w:rsid w:val="00197DD6"/>
    <w:rsid w:val="002057A0"/>
    <w:rsid w:val="00246FE8"/>
    <w:rsid w:val="002A1ED3"/>
    <w:rsid w:val="002A55F9"/>
    <w:rsid w:val="002C182C"/>
    <w:rsid w:val="002E6885"/>
    <w:rsid w:val="002F13A4"/>
    <w:rsid w:val="0031009A"/>
    <w:rsid w:val="00334749"/>
    <w:rsid w:val="00337110"/>
    <w:rsid w:val="00393CD0"/>
    <w:rsid w:val="003C4D53"/>
    <w:rsid w:val="003F0D2E"/>
    <w:rsid w:val="00497F23"/>
    <w:rsid w:val="004D7C19"/>
    <w:rsid w:val="004E7C19"/>
    <w:rsid w:val="00523110"/>
    <w:rsid w:val="00527642"/>
    <w:rsid w:val="005C1651"/>
    <w:rsid w:val="005C2558"/>
    <w:rsid w:val="005E75A4"/>
    <w:rsid w:val="005F5C54"/>
    <w:rsid w:val="006434EB"/>
    <w:rsid w:val="00654076"/>
    <w:rsid w:val="00663AE9"/>
    <w:rsid w:val="006A7C9F"/>
    <w:rsid w:val="006B555A"/>
    <w:rsid w:val="006E3344"/>
    <w:rsid w:val="006E7542"/>
    <w:rsid w:val="00721C3F"/>
    <w:rsid w:val="0073658E"/>
    <w:rsid w:val="00744C6D"/>
    <w:rsid w:val="00745EA8"/>
    <w:rsid w:val="00786DD9"/>
    <w:rsid w:val="00794CD9"/>
    <w:rsid w:val="007B1E88"/>
    <w:rsid w:val="00811CA7"/>
    <w:rsid w:val="00812C78"/>
    <w:rsid w:val="0083581B"/>
    <w:rsid w:val="00843DB0"/>
    <w:rsid w:val="0086388F"/>
    <w:rsid w:val="008A1E31"/>
    <w:rsid w:val="008B0EDB"/>
    <w:rsid w:val="0090308B"/>
    <w:rsid w:val="009054E7"/>
    <w:rsid w:val="0091654A"/>
    <w:rsid w:val="009463AF"/>
    <w:rsid w:val="00997D63"/>
    <w:rsid w:val="009C0F66"/>
    <w:rsid w:val="00A55E41"/>
    <w:rsid w:val="00A64FA1"/>
    <w:rsid w:val="00A82FB1"/>
    <w:rsid w:val="00AF2E69"/>
    <w:rsid w:val="00B102BB"/>
    <w:rsid w:val="00B42F9A"/>
    <w:rsid w:val="00B75BB2"/>
    <w:rsid w:val="00B76868"/>
    <w:rsid w:val="00BC5718"/>
    <w:rsid w:val="00C16010"/>
    <w:rsid w:val="00C23F1D"/>
    <w:rsid w:val="00C31F2D"/>
    <w:rsid w:val="00C36B25"/>
    <w:rsid w:val="00C823D5"/>
    <w:rsid w:val="00C90BE2"/>
    <w:rsid w:val="00CA5D15"/>
    <w:rsid w:val="00CB1F38"/>
    <w:rsid w:val="00CD5779"/>
    <w:rsid w:val="00CE3FFD"/>
    <w:rsid w:val="00D07349"/>
    <w:rsid w:val="00D232CE"/>
    <w:rsid w:val="00E02979"/>
    <w:rsid w:val="00E13F59"/>
    <w:rsid w:val="00E364A7"/>
    <w:rsid w:val="00E529C5"/>
    <w:rsid w:val="00E671B2"/>
    <w:rsid w:val="00ED35AE"/>
    <w:rsid w:val="00ED6EF8"/>
    <w:rsid w:val="00F30B20"/>
    <w:rsid w:val="00F82337"/>
    <w:rsid w:val="00FE415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8B73E"/>
  <w15:chartTrackingRefBased/>
  <w15:docId w15:val="{EB037035-B19A-42B5-978C-A42C817FC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44C6D"/>
    <w:pPr>
      <w:ind w:left="720"/>
      <w:contextualSpacing/>
    </w:pPr>
  </w:style>
  <w:style w:type="paragraph" w:styleId="Sinespaciado">
    <w:name w:val="No Spacing"/>
    <w:uiPriority w:val="1"/>
    <w:qFormat/>
    <w:rsid w:val="00744C6D"/>
    <w:pPr>
      <w:spacing w:after="0" w:line="240" w:lineRule="auto"/>
    </w:pPr>
  </w:style>
  <w:style w:type="paragraph" w:customStyle="1" w:styleId="Default">
    <w:name w:val="Default"/>
    <w:rsid w:val="00C23F1D"/>
    <w:pPr>
      <w:autoSpaceDE w:val="0"/>
      <w:autoSpaceDN w:val="0"/>
      <w:adjustRightInd w:val="0"/>
      <w:spacing w:after="0" w:line="240" w:lineRule="auto"/>
    </w:pPr>
    <w:rPr>
      <w:rFonts w:ascii="Arial" w:hAnsi="Arial" w:cs="Arial"/>
      <w:color w:val="000000"/>
      <w:sz w:val="24"/>
      <w:szCs w:val="24"/>
    </w:rPr>
  </w:style>
  <w:style w:type="paragraph" w:customStyle="1" w:styleId="CM3">
    <w:name w:val="CM3"/>
    <w:basedOn w:val="Default"/>
    <w:next w:val="Default"/>
    <w:uiPriority w:val="99"/>
    <w:rsid w:val="00C23F1D"/>
    <w:pPr>
      <w:spacing w:line="318" w:lineRule="atLeast"/>
    </w:pPr>
    <w:rPr>
      <w:color w:val="auto"/>
    </w:rPr>
  </w:style>
  <w:style w:type="paragraph" w:styleId="NormalWeb">
    <w:name w:val="Normal (Web)"/>
    <w:basedOn w:val="Normal"/>
    <w:uiPriority w:val="99"/>
    <w:unhideWhenUsed/>
    <w:rsid w:val="00197DD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aj">
    <w:name w:val="b_aj"/>
    <w:basedOn w:val="Fuentedeprrafopredeter"/>
    <w:rsid w:val="00197DD6"/>
  </w:style>
  <w:style w:type="paragraph" w:styleId="Encabezado">
    <w:name w:val="header"/>
    <w:basedOn w:val="Normal"/>
    <w:link w:val="EncabezadoCar"/>
    <w:uiPriority w:val="99"/>
    <w:unhideWhenUsed/>
    <w:rsid w:val="008358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3581B"/>
  </w:style>
  <w:style w:type="paragraph" w:styleId="Piedepgina">
    <w:name w:val="footer"/>
    <w:basedOn w:val="Normal"/>
    <w:link w:val="PiedepginaCar"/>
    <w:uiPriority w:val="99"/>
    <w:unhideWhenUsed/>
    <w:rsid w:val="008358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3581B"/>
  </w:style>
  <w:style w:type="character" w:styleId="Hipervnculo">
    <w:name w:val="Hyperlink"/>
    <w:basedOn w:val="Fuentedeprrafopredeter"/>
    <w:uiPriority w:val="99"/>
    <w:unhideWhenUsed/>
    <w:rsid w:val="00B76868"/>
    <w:rPr>
      <w:color w:val="0563C1" w:themeColor="hyperlink"/>
      <w:u w:val="single"/>
    </w:rPr>
  </w:style>
  <w:style w:type="character" w:styleId="Textoennegrita">
    <w:name w:val="Strong"/>
    <w:basedOn w:val="Fuentedeprrafopredeter"/>
    <w:uiPriority w:val="22"/>
    <w:qFormat/>
    <w:rsid w:val="00C160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5421">
      <w:bodyDiv w:val="1"/>
      <w:marLeft w:val="0"/>
      <w:marRight w:val="0"/>
      <w:marTop w:val="0"/>
      <w:marBottom w:val="0"/>
      <w:divBdr>
        <w:top w:val="none" w:sz="0" w:space="0" w:color="auto"/>
        <w:left w:val="none" w:sz="0" w:space="0" w:color="auto"/>
        <w:bottom w:val="none" w:sz="0" w:space="0" w:color="auto"/>
        <w:right w:val="none" w:sz="0" w:space="0" w:color="auto"/>
      </w:divBdr>
    </w:div>
    <w:div w:id="407771942">
      <w:bodyDiv w:val="1"/>
      <w:marLeft w:val="0"/>
      <w:marRight w:val="0"/>
      <w:marTop w:val="0"/>
      <w:marBottom w:val="0"/>
      <w:divBdr>
        <w:top w:val="none" w:sz="0" w:space="0" w:color="auto"/>
        <w:left w:val="none" w:sz="0" w:space="0" w:color="auto"/>
        <w:bottom w:val="none" w:sz="0" w:space="0" w:color="auto"/>
        <w:right w:val="none" w:sz="0" w:space="0" w:color="auto"/>
      </w:divBdr>
    </w:div>
    <w:div w:id="511535613">
      <w:bodyDiv w:val="1"/>
      <w:marLeft w:val="0"/>
      <w:marRight w:val="0"/>
      <w:marTop w:val="0"/>
      <w:marBottom w:val="0"/>
      <w:divBdr>
        <w:top w:val="none" w:sz="0" w:space="0" w:color="auto"/>
        <w:left w:val="none" w:sz="0" w:space="0" w:color="auto"/>
        <w:bottom w:val="none" w:sz="0" w:space="0" w:color="auto"/>
        <w:right w:val="none" w:sz="0" w:space="0" w:color="auto"/>
      </w:divBdr>
    </w:div>
    <w:div w:id="641694172">
      <w:bodyDiv w:val="1"/>
      <w:marLeft w:val="0"/>
      <w:marRight w:val="0"/>
      <w:marTop w:val="0"/>
      <w:marBottom w:val="0"/>
      <w:divBdr>
        <w:top w:val="none" w:sz="0" w:space="0" w:color="auto"/>
        <w:left w:val="none" w:sz="0" w:space="0" w:color="auto"/>
        <w:bottom w:val="none" w:sz="0" w:space="0" w:color="auto"/>
        <w:right w:val="none" w:sz="0" w:space="0" w:color="auto"/>
      </w:divBdr>
    </w:div>
    <w:div w:id="738525810">
      <w:bodyDiv w:val="1"/>
      <w:marLeft w:val="0"/>
      <w:marRight w:val="0"/>
      <w:marTop w:val="0"/>
      <w:marBottom w:val="0"/>
      <w:divBdr>
        <w:top w:val="none" w:sz="0" w:space="0" w:color="auto"/>
        <w:left w:val="none" w:sz="0" w:space="0" w:color="auto"/>
        <w:bottom w:val="none" w:sz="0" w:space="0" w:color="auto"/>
        <w:right w:val="none" w:sz="0" w:space="0" w:color="auto"/>
      </w:divBdr>
    </w:div>
    <w:div w:id="879711418">
      <w:bodyDiv w:val="1"/>
      <w:marLeft w:val="0"/>
      <w:marRight w:val="0"/>
      <w:marTop w:val="0"/>
      <w:marBottom w:val="0"/>
      <w:divBdr>
        <w:top w:val="none" w:sz="0" w:space="0" w:color="auto"/>
        <w:left w:val="none" w:sz="0" w:space="0" w:color="auto"/>
        <w:bottom w:val="none" w:sz="0" w:space="0" w:color="auto"/>
        <w:right w:val="none" w:sz="0" w:space="0" w:color="auto"/>
      </w:divBdr>
    </w:div>
    <w:div w:id="1204707716">
      <w:bodyDiv w:val="1"/>
      <w:marLeft w:val="0"/>
      <w:marRight w:val="0"/>
      <w:marTop w:val="0"/>
      <w:marBottom w:val="0"/>
      <w:divBdr>
        <w:top w:val="none" w:sz="0" w:space="0" w:color="auto"/>
        <w:left w:val="none" w:sz="0" w:space="0" w:color="auto"/>
        <w:bottom w:val="none" w:sz="0" w:space="0" w:color="auto"/>
        <w:right w:val="none" w:sz="0" w:space="0" w:color="auto"/>
      </w:divBdr>
    </w:div>
    <w:div w:id="2030836965">
      <w:bodyDiv w:val="1"/>
      <w:marLeft w:val="0"/>
      <w:marRight w:val="0"/>
      <w:marTop w:val="0"/>
      <w:marBottom w:val="0"/>
      <w:divBdr>
        <w:top w:val="none" w:sz="0" w:space="0" w:color="auto"/>
        <w:left w:val="none" w:sz="0" w:space="0" w:color="auto"/>
        <w:bottom w:val="none" w:sz="0" w:space="0" w:color="auto"/>
        <w:right w:val="none" w:sz="0" w:space="0" w:color="auto"/>
      </w:divBdr>
    </w:div>
    <w:div w:id="212881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caldiabogota.gov.co/sisjur/normas/Norma1.jsp?i=33104" TargetMode="External"/><Relationship Id="rId3" Type="http://schemas.openxmlformats.org/officeDocument/2006/relationships/settings" Target="settings.xml"/><Relationship Id="rId7" Type="http://schemas.openxmlformats.org/officeDocument/2006/relationships/hyperlink" Target="https://www.funcionpublica.gov.co/eva/gestornormativo/norma.php?i=6286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legismovil.com/ResultadosBusquedalnDetalle.as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2711</Words>
  <Characters>14912</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luis beltran duque</dc:creator>
  <cp:keywords/>
  <dc:description/>
  <cp:lastModifiedBy>TorreMini</cp:lastModifiedBy>
  <cp:revision>2</cp:revision>
  <dcterms:created xsi:type="dcterms:W3CDTF">2023-02-20T02:01:00Z</dcterms:created>
  <dcterms:modified xsi:type="dcterms:W3CDTF">2023-02-20T02:01:00Z</dcterms:modified>
</cp:coreProperties>
</file>